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2FCC" w14:textId="77777777" w:rsidR="008744A4" w:rsidRPr="00217FCB" w:rsidRDefault="008744A4" w:rsidP="008744A4">
      <w:pPr>
        <w:jc w:val="both"/>
        <w:rPr>
          <w:rFonts w:cs="Calibri"/>
        </w:rPr>
      </w:pP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6500"/>
      </w:tblGrid>
      <w:tr w:rsidR="008744A4" w:rsidRPr="00217FCB" w14:paraId="329A1F94" w14:textId="77777777" w:rsidTr="00176703">
        <w:trPr>
          <w:trHeight w:val="315"/>
          <w:jc w:val="center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30A0"/>
            <w:vAlign w:val="center"/>
            <w:hideMark/>
          </w:tcPr>
          <w:p w14:paraId="42F66865" w14:textId="77777777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FFFF"/>
                <w:lang w:eastAsia="ca-ES"/>
              </w:rPr>
            </w:pPr>
            <w:r w:rsidRPr="00217FCB">
              <w:rPr>
                <w:rFonts w:eastAsia="Times New Roman" w:cs="Calibri"/>
                <w:b/>
                <w:bCs/>
                <w:color w:val="FFFFFF"/>
                <w:lang w:eastAsia="ca-ES"/>
              </w:rPr>
              <w:t>COMISSIÓ: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020FC8E1" w14:textId="77777777" w:rsidR="008744A4" w:rsidRPr="00217FCB" w:rsidRDefault="008744A4" w:rsidP="00176703">
            <w:pPr>
              <w:pStyle w:val="Ttol1"/>
              <w:jc w:val="both"/>
              <w:rPr>
                <w:rFonts w:ascii="Calibri" w:hAnsi="Calibri" w:cs="Calibri"/>
                <w:b/>
                <w:lang w:eastAsia="ca-ES"/>
              </w:rPr>
            </w:pPr>
            <w:bookmarkStart w:id="0" w:name="_1._SOLITUD_NO"/>
            <w:bookmarkStart w:id="1" w:name="solitudnovolguda"/>
            <w:bookmarkEnd w:id="0"/>
            <w:r w:rsidRPr="00217FCB">
              <w:rPr>
                <w:rFonts w:ascii="Calibri" w:hAnsi="Calibri" w:cs="Calibri"/>
                <w:b/>
                <w:color w:val="FFFFFF"/>
                <w:lang w:eastAsia="ca-ES"/>
              </w:rPr>
              <w:t>1. SOLITUD NO VOLGUDA I VOLUNTARIAT</w:t>
            </w:r>
            <w:bookmarkEnd w:id="1"/>
          </w:p>
        </w:tc>
      </w:tr>
      <w:tr w:rsidR="008744A4" w:rsidRPr="00217FCB" w14:paraId="00EB70BD" w14:textId="77777777" w:rsidTr="00176703">
        <w:trPr>
          <w:trHeight w:val="16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4150" w14:textId="77777777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a-ES"/>
              </w:rPr>
            </w:pPr>
            <w:r w:rsidRPr="00217FCB">
              <w:rPr>
                <w:rFonts w:eastAsia="Times New Roman" w:cs="Calibri"/>
                <w:b/>
                <w:bCs/>
                <w:color w:val="000000"/>
                <w:lang w:eastAsia="ca-ES"/>
              </w:rPr>
              <w:t>Descripció: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9505" w14:textId="77777777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217FCB">
              <w:rPr>
                <w:rFonts w:eastAsia="Times New Roman" w:cs="Calibri"/>
                <w:color w:val="000000"/>
                <w:lang w:eastAsia="ca-ES"/>
              </w:rPr>
              <w:t>Abordar la problemàtica sobre la solitud no desitjada i l'aïllament social de les persones grans que viuen al nostre municipi.</w:t>
            </w:r>
          </w:p>
          <w:p w14:paraId="4029BD6E" w14:textId="77777777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  <w:p w14:paraId="1C54EBEC" w14:textId="77777777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217FCB">
              <w:rPr>
                <w:rFonts w:eastAsia="Times New Roman" w:cs="Calibri"/>
                <w:color w:val="000000"/>
                <w:lang w:eastAsia="ca-ES"/>
              </w:rPr>
              <w:t>Programa de voluntariat de les persones grans.</w:t>
            </w:r>
          </w:p>
        </w:tc>
      </w:tr>
      <w:tr w:rsidR="008744A4" w:rsidRPr="00217FCB" w14:paraId="6608D989" w14:textId="77777777" w:rsidTr="00176703">
        <w:trPr>
          <w:trHeight w:val="91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0B862" w14:textId="77777777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6A82" w14:textId="77777777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ca-ES"/>
              </w:rPr>
            </w:pPr>
          </w:p>
        </w:tc>
      </w:tr>
      <w:tr w:rsidR="008744A4" w:rsidRPr="00217FCB" w14:paraId="7B4F9C9C" w14:textId="77777777" w:rsidTr="00176703">
        <w:trPr>
          <w:trHeight w:val="315"/>
          <w:jc w:val="center"/>
        </w:trPr>
        <w:tc>
          <w:tcPr>
            <w:tcW w:w="8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030A0"/>
            <w:vAlign w:val="center"/>
            <w:hideMark/>
          </w:tcPr>
          <w:p w14:paraId="7C8E5494" w14:textId="0BDB40AC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FFFF"/>
                <w:lang w:eastAsia="ca-ES"/>
              </w:rPr>
            </w:pPr>
            <w:r w:rsidRPr="00217FCB">
              <w:rPr>
                <w:rFonts w:eastAsia="Times New Roman" w:cs="Calibri"/>
                <w:b/>
                <w:bCs/>
                <w:color w:val="FFFFFF"/>
                <w:lang w:eastAsia="ca-ES"/>
              </w:rPr>
              <w:t xml:space="preserve">SESSIÓ </w:t>
            </w:r>
            <w:r w:rsidR="009C31D9">
              <w:rPr>
                <w:rFonts w:eastAsia="Times New Roman" w:cs="Calibri"/>
                <w:b/>
                <w:bCs/>
                <w:color w:val="FFFFFF"/>
                <w:lang w:eastAsia="ca-ES"/>
              </w:rPr>
              <w:t>2</w:t>
            </w:r>
          </w:p>
        </w:tc>
      </w:tr>
      <w:tr w:rsidR="008744A4" w:rsidRPr="00217FCB" w14:paraId="01C7DF50" w14:textId="77777777" w:rsidTr="00176703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0DC6" w14:textId="77777777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a-ES"/>
              </w:rPr>
            </w:pPr>
            <w:r w:rsidRPr="00217FCB">
              <w:rPr>
                <w:rFonts w:eastAsia="Times New Roman" w:cs="Calibri"/>
                <w:b/>
                <w:bCs/>
                <w:color w:val="000000"/>
                <w:lang w:eastAsia="ca-ES"/>
              </w:rPr>
              <w:t>DATA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D92" w14:textId="69F37AD6" w:rsidR="008744A4" w:rsidRPr="00217FCB" w:rsidRDefault="0043497B" w:rsidP="001767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>
              <w:rPr>
                <w:rFonts w:eastAsia="Times New Roman" w:cs="Calibri"/>
                <w:color w:val="000000"/>
                <w:lang w:eastAsia="ca-ES"/>
              </w:rPr>
              <w:t>31</w:t>
            </w:r>
            <w:r w:rsidR="008744A4" w:rsidRPr="00217FCB">
              <w:rPr>
                <w:rFonts w:eastAsia="Times New Roman" w:cs="Calibri"/>
                <w:color w:val="000000"/>
                <w:lang w:eastAsia="ca-ES"/>
              </w:rPr>
              <w:t>/0</w:t>
            </w:r>
            <w:r>
              <w:rPr>
                <w:rFonts w:eastAsia="Times New Roman" w:cs="Calibri"/>
                <w:color w:val="000000"/>
                <w:lang w:eastAsia="ca-ES"/>
              </w:rPr>
              <w:t>5</w:t>
            </w:r>
            <w:r w:rsidR="008744A4" w:rsidRPr="00217FCB">
              <w:rPr>
                <w:rFonts w:eastAsia="Times New Roman" w:cs="Calibri"/>
                <w:color w:val="000000"/>
                <w:lang w:eastAsia="ca-ES"/>
              </w:rPr>
              <w:t>/2022</w:t>
            </w:r>
          </w:p>
        </w:tc>
      </w:tr>
      <w:tr w:rsidR="008744A4" w:rsidRPr="00217FCB" w14:paraId="1E6071B5" w14:textId="77777777" w:rsidTr="00176703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A84C" w14:textId="77777777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a-ES"/>
              </w:rPr>
            </w:pPr>
            <w:r w:rsidRPr="00217FCB">
              <w:rPr>
                <w:rFonts w:eastAsia="Times New Roman" w:cs="Calibri"/>
                <w:b/>
                <w:bCs/>
                <w:color w:val="000000"/>
                <w:lang w:eastAsia="ca-ES"/>
              </w:rPr>
              <w:t>HORA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5A34" w14:textId="77777777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217FCB">
              <w:rPr>
                <w:rFonts w:eastAsia="Times New Roman" w:cs="Calibri"/>
                <w:color w:val="000000"/>
                <w:lang w:eastAsia="ca-ES"/>
              </w:rPr>
              <w:t>10h</w:t>
            </w:r>
          </w:p>
        </w:tc>
      </w:tr>
      <w:tr w:rsidR="008744A4" w:rsidRPr="00217FCB" w14:paraId="0389384B" w14:textId="77777777" w:rsidTr="00176703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E71F" w14:textId="77777777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a-ES"/>
              </w:rPr>
            </w:pPr>
            <w:r w:rsidRPr="00217FCB">
              <w:rPr>
                <w:rFonts w:eastAsia="Times New Roman" w:cs="Calibri"/>
                <w:b/>
                <w:bCs/>
                <w:color w:val="000000"/>
                <w:lang w:eastAsia="ca-ES"/>
              </w:rPr>
              <w:t>LLOC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7D35" w14:textId="18C2C2D7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217FCB">
              <w:rPr>
                <w:rFonts w:eastAsia="Times New Roman" w:cs="Calibri"/>
                <w:color w:val="000000"/>
                <w:lang w:eastAsia="ca-ES"/>
              </w:rPr>
              <w:t> C</w:t>
            </w:r>
            <w:r w:rsidR="0043497B">
              <w:rPr>
                <w:rFonts w:eastAsia="Times New Roman" w:cs="Calibri"/>
                <w:color w:val="000000"/>
                <w:lang w:eastAsia="ca-ES"/>
              </w:rPr>
              <w:t>entre Cívic Oleguer</w:t>
            </w:r>
          </w:p>
        </w:tc>
      </w:tr>
      <w:tr w:rsidR="008744A4" w:rsidRPr="00217FCB" w14:paraId="431997C3" w14:textId="77777777" w:rsidTr="00176703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4726" w14:textId="77777777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a-ES"/>
              </w:rPr>
            </w:pPr>
            <w:r w:rsidRPr="00217FCB">
              <w:rPr>
                <w:rFonts w:eastAsia="Times New Roman" w:cs="Calibri"/>
                <w:b/>
                <w:bCs/>
                <w:color w:val="000000"/>
                <w:lang w:eastAsia="ca-ES"/>
              </w:rPr>
              <w:t>ASSISTENTS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5598" w14:textId="77777777" w:rsidR="008744A4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217FCB">
              <w:rPr>
                <w:rFonts w:eastAsia="Times New Roman" w:cs="Calibri"/>
                <w:color w:val="000000"/>
                <w:lang w:eastAsia="ca-ES"/>
              </w:rPr>
              <w:t>Membres comissió:</w:t>
            </w:r>
          </w:p>
          <w:p w14:paraId="61078B6C" w14:textId="76150979" w:rsidR="008744A4" w:rsidRPr="00BB3C92" w:rsidRDefault="00BB3C92" w:rsidP="001767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proofErr w:type="spellStart"/>
            <w:r w:rsidRPr="00BB3C92">
              <w:rPr>
                <w:rFonts w:eastAsia="Times New Roman" w:cs="Calibri"/>
                <w:color w:val="000000"/>
                <w:lang w:eastAsia="ca-ES"/>
              </w:rPr>
              <w:t>Inma</w:t>
            </w:r>
            <w:proofErr w:type="spellEnd"/>
            <w:r w:rsidRPr="00BB3C92">
              <w:rPr>
                <w:rFonts w:eastAsia="Times New Roman" w:cs="Calibri"/>
                <w:color w:val="000000"/>
                <w:lang w:eastAsia="ca-ES"/>
              </w:rPr>
              <w:t xml:space="preserve"> P.,</w:t>
            </w:r>
            <w:r w:rsidRPr="00BB3C92">
              <w:rPr>
                <w:rFonts w:eastAsia="Times New Roman" w:cs="Calibri"/>
                <w:color w:val="000000"/>
                <w:lang w:eastAsia="ca-ES"/>
              </w:rPr>
              <w:t xml:space="preserve"> </w:t>
            </w:r>
            <w:r w:rsidRPr="00BB3C92">
              <w:rPr>
                <w:rFonts w:eastAsia="Times New Roman" w:cs="Calibri"/>
                <w:color w:val="000000"/>
                <w:lang w:eastAsia="ca-ES"/>
              </w:rPr>
              <w:t>Carme V., Antoni L, Txell T, Maria C.</w:t>
            </w:r>
            <w:r>
              <w:rPr>
                <w:rFonts w:eastAsia="Times New Roman" w:cs="Calibri"/>
                <w:color w:val="000000"/>
                <w:lang w:eastAsia="ca-ES"/>
              </w:rPr>
              <w:t>,</w:t>
            </w:r>
            <w:r w:rsidRPr="00BB3C92">
              <w:rPr>
                <w:rFonts w:eastAsia="Times New Roman" w:cs="Calibri"/>
                <w:color w:val="000000"/>
                <w:lang w:eastAsia="ca-ES"/>
              </w:rPr>
              <w:t xml:space="preserve"> </w:t>
            </w:r>
            <w:r w:rsidRPr="00BB3C92">
              <w:rPr>
                <w:rFonts w:eastAsia="Times New Roman" w:cs="Calibri"/>
                <w:color w:val="000000"/>
                <w:lang w:eastAsia="ca-ES"/>
              </w:rPr>
              <w:t>Miquel A.,</w:t>
            </w:r>
            <w:r w:rsidR="002B1A00">
              <w:rPr>
                <w:rFonts w:eastAsia="Times New Roman" w:cs="Calibri"/>
                <w:color w:val="000000"/>
                <w:lang w:eastAsia="ca-ES"/>
              </w:rPr>
              <w:t xml:space="preserve"> treballadores Creu Roja, </w:t>
            </w:r>
            <w:r w:rsidR="00F6676D">
              <w:rPr>
                <w:rFonts w:eastAsia="Times New Roman" w:cs="Calibri"/>
                <w:color w:val="000000"/>
                <w:lang w:eastAsia="ca-ES"/>
              </w:rPr>
              <w:t xml:space="preserve">Enric C., </w:t>
            </w:r>
            <w:r w:rsidR="00414E3F" w:rsidRPr="00BB3C92">
              <w:rPr>
                <w:rFonts w:eastAsia="Times New Roman" w:cs="Calibri"/>
                <w:color w:val="000000"/>
                <w:lang w:eastAsia="ca-ES"/>
              </w:rPr>
              <w:t>Isabel C</w:t>
            </w:r>
            <w:r w:rsidR="00414E3F">
              <w:rPr>
                <w:rFonts w:eastAsia="Times New Roman" w:cs="Calibri"/>
                <w:color w:val="000000"/>
                <w:lang w:eastAsia="ca-ES"/>
              </w:rPr>
              <w:t xml:space="preserve">, </w:t>
            </w:r>
            <w:r w:rsidR="005B71BE">
              <w:rPr>
                <w:rFonts w:eastAsia="Times New Roman" w:cs="Calibri"/>
                <w:color w:val="000000"/>
                <w:lang w:eastAsia="ca-ES"/>
              </w:rPr>
              <w:t xml:space="preserve">Nati G, </w:t>
            </w:r>
          </w:p>
          <w:p w14:paraId="797C9AF4" w14:textId="5D1169B6" w:rsidR="008744A4" w:rsidRPr="00BB3C92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  <w:p w14:paraId="3C5171FC" w14:textId="77777777" w:rsidR="008744A4" w:rsidRPr="00BB3C92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BB3C92">
              <w:rPr>
                <w:rFonts w:eastAsia="Times New Roman" w:cs="Calibri"/>
                <w:color w:val="000000"/>
                <w:lang w:eastAsia="ca-ES"/>
              </w:rPr>
              <w:t>S’excusen:</w:t>
            </w:r>
          </w:p>
          <w:p w14:paraId="4AB86ECF" w14:textId="5E230C53" w:rsidR="008744A4" w:rsidRPr="00217FCB" w:rsidRDefault="002E3E57" w:rsidP="001767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BB3C92">
              <w:rPr>
                <w:rFonts w:eastAsia="Times New Roman" w:cs="Calibri"/>
                <w:color w:val="000000"/>
                <w:lang w:eastAsia="ca-ES"/>
              </w:rPr>
              <w:t xml:space="preserve">Dolors J., Lidia G., </w:t>
            </w:r>
            <w:r w:rsidR="00E41B8F" w:rsidRPr="00BB3C92">
              <w:rPr>
                <w:rFonts w:eastAsia="Times New Roman" w:cs="Calibri"/>
                <w:color w:val="000000"/>
                <w:lang w:eastAsia="ca-ES"/>
              </w:rPr>
              <w:t xml:space="preserve">Dolors C., </w:t>
            </w:r>
            <w:r w:rsidR="00B20757" w:rsidRPr="00BB3C92">
              <w:rPr>
                <w:rFonts w:eastAsia="Times New Roman" w:cs="Calibri"/>
                <w:color w:val="000000"/>
                <w:lang w:eastAsia="ca-ES"/>
              </w:rPr>
              <w:t xml:space="preserve">Mireia O., Teresa S., Joana M.,., Teresa G., </w:t>
            </w:r>
            <w:r w:rsidR="004800E7" w:rsidRPr="00BB3C92">
              <w:rPr>
                <w:rFonts w:eastAsia="Times New Roman" w:cs="Calibri"/>
                <w:color w:val="000000"/>
                <w:lang w:eastAsia="ca-ES"/>
              </w:rPr>
              <w:t>Begoña A., Maria C</w:t>
            </w:r>
            <w:r w:rsidR="005D3CED" w:rsidRPr="00BB3C92">
              <w:rPr>
                <w:rFonts w:eastAsia="Times New Roman" w:cs="Calibri"/>
                <w:color w:val="000000"/>
                <w:lang w:eastAsia="ca-ES"/>
              </w:rPr>
              <w:t xml:space="preserve"> </w:t>
            </w:r>
            <w:r w:rsidR="005D3CED" w:rsidRPr="00BB3C92">
              <w:rPr>
                <w:rFonts w:eastAsia="Times New Roman" w:cs="Calibri"/>
                <w:color w:val="000000"/>
                <w:lang w:eastAsia="ca-ES"/>
              </w:rPr>
              <w:t>Agustina M.,</w:t>
            </w:r>
            <w:r w:rsidR="004800E7" w:rsidRPr="00BB3C92">
              <w:rPr>
                <w:rFonts w:eastAsia="Times New Roman" w:cs="Calibri"/>
                <w:color w:val="000000"/>
                <w:lang w:eastAsia="ca-ES"/>
              </w:rPr>
              <w:t>.,</w:t>
            </w:r>
            <w:r w:rsidR="004800E7">
              <w:rPr>
                <w:rFonts w:eastAsia="Times New Roman" w:cs="Calibri"/>
                <w:color w:val="000000"/>
                <w:lang w:eastAsia="ca-ES"/>
              </w:rPr>
              <w:t xml:space="preserve"> </w:t>
            </w:r>
          </w:p>
          <w:p w14:paraId="6E25CC76" w14:textId="77777777" w:rsidR="00C2286A" w:rsidRDefault="00C2286A" w:rsidP="001767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  <w:p w14:paraId="3D0C2010" w14:textId="77777777" w:rsidR="00202706" w:rsidRPr="00217FCB" w:rsidRDefault="00202706" w:rsidP="001767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  <w:p w14:paraId="64C05F6C" w14:textId="77777777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</w:tc>
      </w:tr>
      <w:tr w:rsidR="008744A4" w:rsidRPr="00217FCB" w14:paraId="65A81E11" w14:textId="77777777" w:rsidTr="00176703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F266" w14:textId="77777777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a-ES"/>
              </w:rPr>
            </w:pPr>
            <w:r w:rsidRPr="00217FCB">
              <w:rPr>
                <w:rFonts w:eastAsia="Times New Roman" w:cs="Calibri"/>
                <w:b/>
                <w:bCs/>
                <w:color w:val="000000"/>
                <w:lang w:eastAsia="ca-ES"/>
              </w:rPr>
              <w:t>DINAMITZACIÓ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15BB" w14:textId="77777777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217FCB">
              <w:rPr>
                <w:rFonts w:eastAsia="Times New Roman" w:cs="Calibri"/>
                <w:color w:val="000000"/>
                <w:lang w:eastAsia="ca-ES"/>
              </w:rPr>
              <w:t xml:space="preserve">Ajuntament: </w:t>
            </w:r>
          </w:p>
          <w:p w14:paraId="7D5AB482" w14:textId="5E096D3E" w:rsidR="00C70D78" w:rsidRDefault="00FA3F15" w:rsidP="001767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>
              <w:rPr>
                <w:rFonts w:eastAsia="Times New Roman" w:cs="Calibri"/>
                <w:color w:val="000000"/>
                <w:lang w:eastAsia="ca-ES"/>
              </w:rPr>
              <w:t xml:space="preserve">Cap del </w:t>
            </w:r>
            <w:r w:rsidR="00C70D78">
              <w:rPr>
                <w:rFonts w:eastAsia="Times New Roman" w:cs="Calibri"/>
                <w:color w:val="000000"/>
                <w:lang w:eastAsia="ca-ES"/>
              </w:rPr>
              <w:t>Servei Cicle</w:t>
            </w:r>
            <w:r w:rsidR="005B71BE">
              <w:rPr>
                <w:rFonts w:eastAsia="Times New Roman" w:cs="Calibri"/>
                <w:color w:val="000000"/>
                <w:lang w:eastAsia="ca-ES"/>
              </w:rPr>
              <w:t>s</w:t>
            </w:r>
            <w:r w:rsidR="00C70D78">
              <w:rPr>
                <w:rFonts w:eastAsia="Times New Roman" w:cs="Calibri"/>
                <w:color w:val="000000"/>
                <w:lang w:eastAsia="ca-ES"/>
              </w:rPr>
              <w:t xml:space="preserve"> de Vida</w:t>
            </w:r>
            <w:r w:rsidR="00C57FE7">
              <w:rPr>
                <w:rFonts w:eastAsia="Times New Roman" w:cs="Calibri"/>
                <w:color w:val="000000"/>
                <w:lang w:eastAsia="ca-ES"/>
              </w:rPr>
              <w:t>, Sergi Gil</w:t>
            </w:r>
          </w:p>
          <w:p w14:paraId="5F9A2ABC" w14:textId="13FA806C" w:rsidR="00FA3F15" w:rsidRDefault="00FA3F15" w:rsidP="001767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>
              <w:rPr>
                <w:rFonts w:eastAsia="Times New Roman" w:cs="Calibri"/>
                <w:color w:val="000000"/>
                <w:lang w:eastAsia="ca-ES"/>
              </w:rPr>
              <w:t>Alexandra</w:t>
            </w:r>
            <w:r w:rsidR="000B1A86">
              <w:rPr>
                <w:rFonts w:eastAsia="Times New Roman" w:cs="Calibri"/>
                <w:color w:val="000000"/>
                <w:lang w:eastAsia="ca-ES"/>
              </w:rPr>
              <w:t xml:space="preserve"> Puntas</w:t>
            </w:r>
          </w:p>
          <w:p w14:paraId="0D6E8CC7" w14:textId="43B4778A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217FCB">
              <w:rPr>
                <w:rFonts w:eastAsia="Times New Roman" w:cs="Calibri"/>
                <w:color w:val="000000"/>
                <w:lang w:eastAsia="ca-ES"/>
              </w:rPr>
              <w:t xml:space="preserve">Andrea Altadill, </w:t>
            </w:r>
            <w:proofErr w:type="spellStart"/>
            <w:r w:rsidRPr="00217FCB">
              <w:rPr>
                <w:rFonts w:eastAsia="Times New Roman" w:cs="Calibri"/>
                <w:color w:val="000000"/>
                <w:lang w:eastAsia="ca-ES"/>
              </w:rPr>
              <w:t>Portacabot</w:t>
            </w:r>
            <w:proofErr w:type="spellEnd"/>
          </w:p>
          <w:p w14:paraId="651B5C12" w14:textId="77777777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</w:tc>
      </w:tr>
      <w:tr w:rsidR="008744A4" w:rsidRPr="00217FCB" w14:paraId="276AA0B4" w14:textId="77777777" w:rsidTr="00176703">
        <w:trPr>
          <w:trHeight w:val="169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51DB" w14:textId="77777777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a-ES"/>
              </w:rPr>
            </w:pPr>
            <w:r w:rsidRPr="00217FCB">
              <w:rPr>
                <w:rFonts w:eastAsia="Times New Roman" w:cs="Calibri"/>
                <w:b/>
                <w:bCs/>
                <w:color w:val="000000"/>
                <w:lang w:eastAsia="ca-ES"/>
              </w:rPr>
              <w:t>ORDRE DEL DIA / TEMES A TREBALLAR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5B05" w14:textId="07497669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  <w:p w14:paraId="0C5B74BC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43497B">
              <w:rPr>
                <w:rFonts w:eastAsia="Times New Roman" w:cs="Calibri"/>
                <w:color w:val="000000"/>
                <w:lang w:eastAsia="ca-ES"/>
              </w:rPr>
              <w:t>11h a 11:30h</w:t>
            </w:r>
          </w:p>
          <w:p w14:paraId="2B9A0054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  <w:p w14:paraId="4E0B660D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43497B">
              <w:rPr>
                <w:rFonts w:eastAsia="Times New Roman" w:cs="Calibri"/>
                <w:color w:val="000000"/>
                <w:lang w:eastAsia="ca-ES"/>
              </w:rPr>
              <w:t>1.</w:t>
            </w:r>
            <w:r w:rsidRPr="0043497B">
              <w:rPr>
                <w:rFonts w:eastAsia="Times New Roman" w:cs="Calibri"/>
                <w:color w:val="000000"/>
                <w:lang w:eastAsia="ca-ES"/>
              </w:rPr>
              <w:tab/>
              <w:t>Benvinguda</w:t>
            </w:r>
          </w:p>
          <w:p w14:paraId="2656E684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  <w:p w14:paraId="6ED61364" w14:textId="3C3D7531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43497B">
              <w:rPr>
                <w:rFonts w:eastAsia="Times New Roman" w:cs="Calibri"/>
                <w:color w:val="000000"/>
                <w:lang w:eastAsia="ca-ES"/>
              </w:rPr>
              <w:t>2.</w:t>
            </w:r>
            <w:r w:rsidRPr="0043497B">
              <w:rPr>
                <w:rFonts w:eastAsia="Times New Roman" w:cs="Calibri"/>
                <w:color w:val="000000"/>
                <w:lang w:eastAsia="ca-ES"/>
              </w:rPr>
              <w:tab/>
              <w:t>Preparació de la presentació de l’enquesta. (assist</w:t>
            </w:r>
            <w:r w:rsidR="006F5FB7">
              <w:rPr>
                <w:rFonts w:eastAsia="Times New Roman" w:cs="Calibri"/>
                <w:color w:val="000000"/>
                <w:lang w:eastAsia="ca-ES"/>
              </w:rPr>
              <w:t>eix</w:t>
            </w:r>
            <w:r w:rsidRPr="0043497B">
              <w:rPr>
                <w:rFonts w:eastAsia="Times New Roman" w:cs="Calibri"/>
                <w:color w:val="000000"/>
                <w:lang w:eastAsia="ca-ES"/>
              </w:rPr>
              <w:t xml:space="preserve"> el Cap del servei de Cicles de Vida)</w:t>
            </w:r>
          </w:p>
          <w:p w14:paraId="25B2E16F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  <w:p w14:paraId="5A7F2DC6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43497B">
              <w:rPr>
                <w:rFonts w:eastAsia="Times New Roman" w:cs="Calibri"/>
                <w:color w:val="000000"/>
                <w:lang w:eastAsia="ca-ES"/>
              </w:rPr>
              <w:t>11:30h a 12h</w:t>
            </w:r>
          </w:p>
          <w:p w14:paraId="5C0BE596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  <w:p w14:paraId="4F739178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43497B">
              <w:rPr>
                <w:rFonts w:eastAsia="Times New Roman" w:cs="Calibri"/>
                <w:color w:val="000000"/>
                <w:lang w:eastAsia="ca-ES"/>
              </w:rPr>
              <w:t>3.</w:t>
            </w:r>
            <w:r w:rsidRPr="0043497B">
              <w:rPr>
                <w:rFonts w:eastAsia="Times New Roman" w:cs="Calibri"/>
                <w:color w:val="000000"/>
                <w:lang w:eastAsia="ca-ES"/>
              </w:rPr>
              <w:tab/>
              <w:t xml:space="preserve">Presentació de l’enquesta a les entitats. </w:t>
            </w:r>
          </w:p>
          <w:p w14:paraId="1FA08A9A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  <w:p w14:paraId="6CF1FFE6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43497B">
              <w:rPr>
                <w:rFonts w:eastAsia="Times New Roman" w:cs="Calibri"/>
                <w:color w:val="000000"/>
                <w:lang w:eastAsia="ca-ES"/>
              </w:rPr>
              <w:t xml:space="preserve">12h a 12:30h </w:t>
            </w:r>
          </w:p>
          <w:p w14:paraId="1AF2FF1C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  <w:p w14:paraId="7731A604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43497B">
              <w:rPr>
                <w:rFonts w:eastAsia="Times New Roman" w:cs="Calibri"/>
                <w:color w:val="000000"/>
                <w:lang w:eastAsia="ca-ES"/>
              </w:rPr>
              <w:t>4.</w:t>
            </w:r>
            <w:r w:rsidRPr="0043497B">
              <w:rPr>
                <w:rFonts w:eastAsia="Times New Roman" w:cs="Calibri"/>
                <w:color w:val="000000"/>
                <w:lang w:eastAsia="ca-ES"/>
              </w:rPr>
              <w:tab/>
              <w:t>Lectura d’acords  de la sessió de treball</w:t>
            </w:r>
          </w:p>
          <w:p w14:paraId="46BAE748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  <w:p w14:paraId="0B478A81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43497B">
              <w:rPr>
                <w:rFonts w:eastAsia="Times New Roman" w:cs="Calibri"/>
                <w:color w:val="000000"/>
                <w:lang w:eastAsia="ca-ES"/>
              </w:rPr>
              <w:t>5.</w:t>
            </w:r>
            <w:r w:rsidRPr="0043497B">
              <w:rPr>
                <w:rFonts w:eastAsia="Times New Roman" w:cs="Calibri"/>
                <w:color w:val="000000"/>
                <w:lang w:eastAsia="ca-ES"/>
              </w:rPr>
              <w:tab/>
              <w:t>Repàs contactes amb Coordinadora casals i entitats, FAV, Aula, etc.</w:t>
            </w:r>
          </w:p>
          <w:p w14:paraId="52992611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  <w:p w14:paraId="585644A6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43497B">
              <w:rPr>
                <w:rFonts w:eastAsia="Times New Roman" w:cs="Calibri"/>
                <w:color w:val="000000"/>
                <w:lang w:eastAsia="ca-ES"/>
              </w:rPr>
              <w:t>6.</w:t>
            </w:r>
            <w:r w:rsidRPr="0043497B">
              <w:rPr>
                <w:rFonts w:eastAsia="Times New Roman" w:cs="Calibri"/>
                <w:color w:val="000000"/>
                <w:lang w:eastAsia="ca-ES"/>
              </w:rPr>
              <w:tab/>
              <w:t>Coordinació amb les persones voluntàries.</w:t>
            </w:r>
          </w:p>
          <w:p w14:paraId="0094726B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  <w:p w14:paraId="59F62BBE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43497B">
              <w:rPr>
                <w:rFonts w:eastAsia="Times New Roman" w:cs="Calibri"/>
                <w:color w:val="000000"/>
                <w:lang w:eastAsia="ca-ES"/>
              </w:rPr>
              <w:t>7.</w:t>
            </w:r>
            <w:r w:rsidRPr="0043497B">
              <w:rPr>
                <w:rFonts w:eastAsia="Times New Roman" w:cs="Calibri"/>
                <w:color w:val="000000"/>
                <w:lang w:eastAsia="ca-ES"/>
              </w:rPr>
              <w:tab/>
              <w:t>Anàlisis i valoració del buidatge.</w:t>
            </w:r>
          </w:p>
          <w:p w14:paraId="53F8ECB1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  <w:p w14:paraId="0F9D3159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43497B">
              <w:rPr>
                <w:rFonts w:eastAsia="Times New Roman" w:cs="Calibri"/>
                <w:color w:val="000000"/>
                <w:lang w:eastAsia="ca-ES"/>
              </w:rPr>
              <w:t>8.</w:t>
            </w:r>
            <w:r w:rsidRPr="0043497B">
              <w:rPr>
                <w:rFonts w:eastAsia="Times New Roman" w:cs="Calibri"/>
                <w:color w:val="000000"/>
                <w:lang w:eastAsia="ca-ES"/>
              </w:rPr>
              <w:tab/>
              <w:t>Definició de la durabilitat de l’enquesta</w:t>
            </w:r>
          </w:p>
          <w:p w14:paraId="1C7ADE27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  <w:p w14:paraId="30A94833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43497B">
              <w:rPr>
                <w:rFonts w:eastAsia="Times New Roman" w:cs="Calibri"/>
                <w:color w:val="000000"/>
                <w:lang w:eastAsia="ca-ES"/>
              </w:rPr>
              <w:t>9.</w:t>
            </w:r>
            <w:r w:rsidRPr="0043497B">
              <w:rPr>
                <w:rFonts w:eastAsia="Times New Roman" w:cs="Calibri"/>
                <w:color w:val="000000"/>
                <w:lang w:eastAsia="ca-ES"/>
              </w:rPr>
              <w:tab/>
              <w:t>Plantejament possibles solucions per la solitud.</w:t>
            </w:r>
          </w:p>
          <w:p w14:paraId="694391AF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  <w:p w14:paraId="6038D983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43497B">
              <w:rPr>
                <w:rFonts w:eastAsia="Times New Roman" w:cs="Calibri"/>
                <w:color w:val="000000"/>
                <w:lang w:eastAsia="ca-ES"/>
              </w:rPr>
              <w:t>10.</w:t>
            </w:r>
            <w:r w:rsidRPr="0043497B">
              <w:rPr>
                <w:rFonts w:eastAsia="Times New Roman" w:cs="Calibri"/>
                <w:color w:val="000000"/>
                <w:lang w:eastAsia="ca-ES"/>
              </w:rPr>
              <w:tab/>
              <w:t>Definir objectius de les properes sessions (</w:t>
            </w:r>
            <w:proofErr w:type="spellStart"/>
            <w:r w:rsidRPr="0043497B">
              <w:rPr>
                <w:rFonts w:eastAsia="Times New Roman" w:cs="Calibri"/>
                <w:color w:val="000000"/>
                <w:lang w:eastAsia="ca-ES"/>
              </w:rPr>
              <w:t>calendarització</w:t>
            </w:r>
            <w:proofErr w:type="spellEnd"/>
            <w:r w:rsidRPr="0043497B">
              <w:rPr>
                <w:rFonts w:eastAsia="Times New Roman" w:cs="Calibri"/>
                <w:color w:val="000000"/>
                <w:lang w:eastAsia="ca-ES"/>
              </w:rPr>
              <w:t>)</w:t>
            </w:r>
          </w:p>
          <w:p w14:paraId="7FFD68DA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  <w:p w14:paraId="37AC7379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43497B">
              <w:rPr>
                <w:rFonts w:eastAsia="Times New Roman" w:cs="Calibri"/>
                <w:color w:val="000000"/>
                <w:lang w:eastAsia="ca-ES"/>
              </w:rPr>
              <w:t>11.</w:t>
            </w:r>
            <w:r w:rsidRPr="0043497B">
              <w:rPr>
                <w:rFonts w:eastAsia="Times New Roman" w:cs="Calibri"/>
                <w:color w:val="000000"/>
                <w:lang w:eastAsia="ca-ES"/>
              </w:rPr>
              <w:tab/>
              <w:t>Recordatori properes trobades:</w:t>
            </w:r>
          </w:p>
          <w:p w14:paraId="6DD6C198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43497B">
              <w:rPr>
                <w:rFonts w:eastAsia="Times New Roman" w:cs="Calibri"/>
                <w:color w:val="000000"/>
                <w:lang w:eastAsia="ca-ES"/>
              </w:rPr>
              <w:t>o</w:t>
            </w:r>
            <w:r w:rsidRPr="0043497B">
              <w:rPr>
                <w:rFonts w:eastAsia="Times New Roman" w:cs="Calibri"/>
                <w:color w:val="000000"/>
                <w:lang w:eastAsia="ca-ES"/>
              </w:rPr>
              <w:tab/>
              <w:t>14 de juny: sessió de treball comissió solitud no volguda i voluntariat.</w:t>
            </w:r>
          </w:p>
          <w:p w14:paraId="62CDDFD9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43497B">
              <w:rPr>
                <w:rFonts w:eastAsia="Times New Roman" w:cs="Calibri"/>
                <w:color w:val="000000"/>
                <w:lang w:eastAsia="ca-ES"/>
              </w:rPr>
              <w:t>o</w:t>
            </w:r>
            <w:r w:rsidRPr="0043497B">
              <w:rPr>
                <w:rFonts w:eastAsia="Times New Roman" w:cs="Calibri"/>
                <w:color w:val="000000"/>
                <w:lang w:eastAsia="ca-ES"/>
              </w:rPr>
              <w:tab/>
              <w:t>21 de juny: Comissió permanent</w:t>
            </w:r>
          </w:p>
          <w:p w14:paraId="0F117CF3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43497B">
              <w:rPr>
                <w:rFonts w:eastAsia="Times New Roman" w:cs="Calibri"/>
                <w:color w:val="000000"/>
                <w:lang w:eastAsia="ca-ES"/>
              </w:rPr>
              <w:t>o</w:t>
            </w:r>
            <w:r w:rsidRPr="0043497B">
              <w:rPr>
                <w:rFonts w:eastAsia="Times New Roman" w:cs="Calibri"/>
                <w:color w:val="000000"/>
                <w:lang w:eastAsia="ca-ES"/>
              </w:rPr>
              <w:tab/>
              <w:t>7 de juliol: sessió plenària del Consell</w:t>
            </w:r>
          </w:p>
          <w:p w14:paraId="2CF32615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  <w:p w14:paraId="0708C920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43497B">
              <w:rPr>
                <w:rFonts w:eastAsia="Times New Roman" w:cs="Calibri"/>
                <w:color w:val="000000"/>
                <w:lang w:eastAsia="ca-ES"/>
              </w:rPr>
              <w:t>12.</w:t>
            </w:r>
            <w:r w:rsidRPr="0043497B">
              <w:rPr>
                <w:rFonts w:eastAsia="Times New Roman" w:cs="Calibri"/>
                <w:color w:val="000000"/>
                <w:lang w:eastAsia="ca-ES"/>
              </w:rPr>
              <w:tab/>
              <w:t>Torn obert de paraules</w:t>
            </w:r>
          </w:p>
          <w:p w14:paraId="77188DC3" w14:textId="77777777" w:rsidR="0043497B" w:rsidRPr="0043497B" w:rsidRDefault="0043497B" w:rsidP="004349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  <w:p w14:paraId="75414EC2" w14:textId="77800E86" w:rsidR="008744A4" w:rsidRPr="00217FCB" w:rsidRDefault="0043497B" w:rsidP="00A0572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43497B">
              <w:rPr>
                <w:rFonts w:eastAsia="Times New Roman" w:cs="Calibri"/>
                <w:color w:val="000000"/>
                <w:lang w:eastAsia="ca-ES"/>
              </w:rPr>
              <w:t>13.</w:t>
            </w:r>
            <w:r w:rsidRPr="0043497B">
              <w:rPr>
                <w:rFonts w:eastAsia="Times New Roman" w:cs="Calibri"/>
                <w:color w:val="000000"/>
                <w:lang w:eastAsia="ca-ES"/>
              </w:rPr>
              <w:tab/>
              <w:t>Comiat</w:t>
            </w:r>
          </w:p>
          <w:p w14:paraId="65774DA1" w14:textId="77777777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  <w:p w14:paraId="2CE9FBB9" w14:textId="77777777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</w:tc>
      </w:tr>
      <w:tr w:rsidR="008744A4" w:rsidRPr="00217FCB" w14:paraId="4B600B31" w14:textId="77777777" w:rsidTr="00176703">
        <w:trPr>
          <w:trHeight w:val="6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F195" w14:textId="77777777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a-ES"/>
              </w:rPr>
            </w:pPr>
            <w:r w:rsidRPr="00217FCB">
              <w:rPr>
                <w:rFonts w:eastAsia="Times New Roman" w:cs="Calibri"/>
                <w:b/>
                <w:bCs/>
                <w:color w:val="000000"/>
                <w:lang w:eastAsia="ca-ES"/>
              </w:rPr>
              <w:lastRenderedPageBreak/>
              <w:t>DESENVOLUPAMENT DE LA SESSIÓ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B2F3" w14:textId="77777777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  <w:p w14:paraId="4718FB9A" w14:textId="77777777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  <w:p w14:paraId="24792F5E" w14:textId="14D00B16" w:rsidR="008744A4" w:rsidRDefault="008744A4" w:rsidP="008744A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ca-ES"/>
              </w:rPr>
            </w:pPr>
            <w:r w:rsidRPr="00217FCB">
              <w:rPr>
                <w:rFonts w:eastAsia="Times New Roman" w:cs="Calibri"/>
                <w:b/>
                <w:color w:val="000000"/>
                <w:lang w:eastAsia="ca-ES"/>
              </w:rPr>
              <w:t>Benvinguda</w:t>
            </w:r>
          </w:p>
          <w:p w14:paraId="52A9ACDA" w14:textId="77777777" w:rsidR="006474A4" w:rsidRDefault="006474A4" w:rsidP="006474A4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color w:val="000000"/>
                <w:lang w:eastAsia="ca-ES"/>
              </w:rPr>
            </w:pPr>
          </w:p>
          <w:p w14:paraId="78B58B5E" w14:textId="3CF9C0F6" w:rsidR="001F0CF0" w:rsidRPr="001F0CF0" w:rsidRDefault="002C3EC9" w:rsidP="001F0CF0">
            <w:pPr>
              <w:spacing w:after="0" w:line="240" w:lineRule="auto"/>
              <w:ind w:left="720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  <w:r>
              <w:rPr>
                <w:rFonts w:eastAsia="Times New Roman" w:cs="Calibri"/>
                <w:bCs/>
                <w:color w:val="000000"/>
                <w:lang w:eastAsia="ca-ES"/>
              </w:rPr>
              <w:t>Es rep a tots els membres de la comissió</w:t>
            </w:r>
            <w:r w:rsidR="0057042C">
              <w:rPr>
                <w:rFonts w:eastAsia="Times New Roman" w:cs="Calibri"/>
                <w:bCs/>
                <w:color w:val="000000"/>
                <w:lang w:eastAsia="ca-ES"/>
              </w:rPr>
              <w:t xml:space="preserve"> juntament amb el cap del servei i la tècnica</w:t>
            </w:r>
            <w:r>
              <w:rPr>
                <w:rFonts w:eastAsia="Times New Roman" w:cs="Calibri"/>
                <w:bCs/>
                <w:color w:val="000000"/>
                <w:lang w:eastAsia="ca-ES"/>
              </w:rPr>
              <w:t>.</w:t>
            </w:r>
          </w:p>
          <w:p w14:paraId="0C46122D" w14:textId="77777777" w:rsidR="00391897" w:rsidRDefault="00391897" w:rsidP="00391897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color w:val="000000"/>
                <w:lang w:eastAsia="ca-ES"/>
              </w:rPr>
            </w:pPr>
          </w:p>
          <w:p w14:paraId="08058C25" w14:textId="77777777" w:rsidR="0057042C" w:rsidRPr="00391897" w:rsidRDefault="0057042C" w:rsidP="006474A4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color w:val="000000"/>
                <w:lang w:eastAsia="ca-ES"/>
              </w:rPr>
            </w:pPr>
          </w:p>
          <w:p w14:paraId="7E7EDB86" w14:textId="77777777" w:rsidR="00EB1BD8" w:rsidRDefault="00EB1BD8" w:rsidP="00EB1BD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ca-ES"/>
              </w:rPr>
            </w:pPr>
            <w:r w:rsidRPr="00391897">
              <w:rPr>
                <w:rFonts w:eastAsia="Times New Roman" w:cs="Calibri"/>
                <w:b/>
                <w:color w:val="000000"/>
                <w:lang w:eastAsia="ca-ES"/>
              </w:rPr>
              <w:t>Anàlisis de dades enquestes</w:t>
            </w:r>
          </w:p>
          <w:p w14:paraId="18CE0BF0" w14:textId="77777777" w:rsidR="003B3B69" w:rsidRDefault="003B3B69" w:rsidP="003B3B69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color w:val="000000"/>
                <w:lang w:eastAsia="ca-ES"/>
              </w:rPr>
            </w:pPr>
          </w:p>
          <w:p w14:paraId="7AE11D90" w14:textId="5A40225C" w:rsidR="006D2030" w:rsidRDefault="0040142D" w:rsidP="00365A9B">
            <w:pPr>
              <w:spacing w:after="0" w:line="240" w:lineRule="auto"/>
              <w:ind w:left="720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  <w:r>
              <w:rPr>
                <w:rFonts w:eastAsia="Times New Roman" w:cs="Calibri"/>
                <w:bCs/>
                <w:color w:val="000000"/>
                <w:lang w:eastAsia="ca-ES"/>
              </w:rPr>
              <w:t>Es fa un repàs de les dades actuals per veure quines franges d’edats s</w:t>
            </w:r>
            <w:r w:rsidR="00F556D6">
              <w:rPr>
                <w:rFonts w:eastAsia="Times New Roman" w:cs="Calibri"/>
                <w:bCs/>
                <w:color w:val="000000"/>
                <w:lang w:eastAsia="ca-ES"/>
              </w:rPr>
              <w:t xml:space="preserve">on les que està costant més arribar. </w:t>
            </w:r>
          </w:p>
          <w:p w14:paraId="7FE5B168" w14:textId="77777777" w:rsidR="00F556D6" w:rsidRDefault="00F556D6" w:rsidP="00365A9B">
            <w:pPr>
              <w:spacing w:after="0" w:line="240" w:lineRule="auto"/>
              <w:ind w:left="720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</w:p>
          <w:p w14:paraId="11E5F212" w14:textId="77777777" w:rsidR="00EB1BD8" w:rsidRDefault="00F556D6" w:rsidP="00EB1BD8">
            <w:pPr>
              <w:spacing w:after="0" w:line="240" w:lineRule="auto"/>
              <w:ind w:left="720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  <w:r>
              <w:rPr>
                <w:rFonts w:eastAsia="Times New Roman" w:cs="Calibri"/>
                <w:bCs/>
                <w:color w:val="000000"/>
                <w:lang w:eastAsia="ca-ES"/>
              </w:rPr>
              <w:t>S’enviarà les dades a cada membre de la Comissió</w:t>
            </w:r>
            <w:r w:rsidR="00EB1BD8">
              <w:rPr>
                <w:rFonts w:eastAsia="Times New Roman" w:cs="Calibri"/>
                <w:bCs/>
                <w:color w:val="000000"/>
                <w:lang w:eastAsia="ca-ES"/>
              </w:rPr>
              <w:t xml:space="preserve">. </w:t>
            </w:r>
          </w:p>
          <w:p w14:paraId="17DEDC8D" w14:textId="77777777" w:rsidR="00EB1BD8" w:rsidRDefault="00EB1BD8" w:rsidP="00EB1BD8">
            <w:pPr>
              <w:spacing w:after="0" w:line="240" w:lineRule="auto"/>
              <w:ind w:left="720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</w:p>
          <w:p w14:paraId="3513F0A1" w14:textId="0E074205" w:rsidR="00EB1BD8" w:rsidRDefault="00EB1BD8" w:rsidP="00EB1BD8">
            <w:pPr>
              <w:spacing w:after="0" w:line="240" w:lineRule="auto"/>
              <w:ind w:left="720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  <w:r>
              <w:rPr>
                <w:rFonts w:eastAsia="Times New Roman" w:cs="Calibri"/>
                <w:bCs/>
                <w:color w:val="000000"/>
                <w:lang w:eastAsia="ca-ES"/>
              </w:rPr>
              <w:t xml:space="preserve">Els resultats segueixen estan molt per sota dels paràmetres desitjats. </w:t>
            </w:r>
            <w:r>
              <w:rPr>
                <w:rFonts w:eastAsia="Times New Roman" w:cs="Calibri"/>
                <w:bCs/>
                <w:color w:val="000000"/>
                <w:lang w:eastAsia="ca-ES"/>
              </w:rPr>
              <w:t>Per això, la sessió d’avui, l’objectiu és contactar amb més entitats.</w:t>
            </w:r>
          </w:p>
          <w:p w14:paraId="098E1E09" w14:textId="77777777" w:rsidR="00EB1BD8" w:rsidRDefault="00EB1BD8" w:rsidP="00EB1BD8">
            <w:pPr>
              <w:spacing w:after="0" w:line="240" w:lineRule="auto"/>
              <w:ind w:left="720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</w:p>
          <w:p w14:paraId="55D56364" w14:textId="06325DC2" w:rsidR="00EB1BD8" w:rsidRDefault="00EB1BD8" w:rsidP="00EB1BD8">
            <w:pPr>
              <w:spacing w:after="0" w:line="240" w:lineRule="auto"/>
              <w:ind w:left="720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  <w:r>
              <w:rPr>
                <w:rFonts w:eastAsia="Times New Roman" w:cs="Calibri"/>
                <w:bCs/>
                <w:color w:val="000000"/>
                <w:lang w:eastAsia="ca-ES"/>
              </w:rPr>
              <w:t>El cap del serv</w:t>
            </w:r>
            <w:r w:rsidR="00A1122D">
              <w:rPr>
                <w:rFonts w:eastAsia="Times New Roman" w:cs="Calibri"/>
                <w:bCs/>
                <w:color w:val="000000"/>
                <w:lang w:eastAsia="ca-ES"/>
              </w:rPr>
              <w:t xml:space="preserve">ei explica a la Comissió que encara es pot utilitzar l’eina de contractar personal perquè facin les enquestes. De moment </w:t>
            </w:r>
            <w:r w:rsidR="00736939">
              <w:rPr>
                <w:rFonts w:eastAsia="Times New Roman" w:cs="Calibri"/>
                <w:bCs/>
                <w:color w:val="000000"/>
                <w:lang w:eastAsia="ca-ES"/>
              </w:rPr>
              <w:t xml:space="preserve">no s’utilitzarà aquesta opció. Però s’acorda que si en algun punt es veu que no s’està arribant al mínim d’enquestes l’ajuntament </w:t>
            </w:r>
            <w:r w:rsidR="0009013E">
              <w:rPr>
                <w:rFonts w:eastAsia="Times New Roman" w:cs="Calibri"/>
                <w:bCs/>
                <w:color w:val="000000"/>
                <w:lang w:eastAsia="ca-ES"/>
              </w:rPr>
              <w:t>activarà aquest recurs.</w:t>
            </w:r>
          </w:p>
          <w:p w14:paraId="55938B0D" w14:textId="77777777" w:rsidR="00597B29" w:rsidRDefault="00597B29" w:rsidP="00EB1BD8">
            <w:pPr>
              <w:spacing w:after="0" w:line="240" w:lineRule="auto"/>
              <w:ind w:left="720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</w:p>
          <w:p w14:paraId="76D13301" w14:textId="77777777" w:rsidR="00597B29" w:rsidRPr="005F6BE0" w:rsidRDefault="00597B29" w:rsidP="00EB1BD8">
            <w:pPr>
              <w:spacing w:after="0" w:line="240" w:lineRule="auto"/>
              <w:ind w:left="720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</w:p>
          <w:p w14:paraId="417286D0" w14:textId="59032395" w:rsidR="00F556D6" w:rsidRDefault="00F556D6" w:rsidP="00365A9B">
            <w:pPr>
              <w:spacing w:after="0" w:line="240" w:lineRule="auto"/>
              <w:ind w:left="720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</w:p>
          <w:p w14:paraId="53859F45" w14:textId="77777777" w:rsidR="00EB1BD8" w:rsidRPr="0040142D" w:rsidRDefault="00EB1BD8" w:rsidP="00EB1BD8">
            <w:pPr>
              <w:pStyle w:val="Pargrafdel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a-ES"/>
              </w:rPr>
            </w:pPr>
            <w:r w:rsidRPr="0040142D">
              <w:rPr>
                <w:rFonts w:eastAsia="Times New Roman" w:cs="Calibri"/>
                <w:b/>
                <w:bCs/>
                <w:color w:val="000000"/>
                <w:lang w:eastAsia="ca-ES"/>
              </w:rPr>
              <w:t>Preparació de la presentació de l’enquesta. (assisteix el Cap del servei de Cicles de Vida)</w:t>
            </w:r>
          </w:p>
          <w:p w14:paraId="3F9676B1" w14:textId="77777777" w:rsidR="0040142D" w:rsidRPr="00FC4143" w:rsidRDefault="0040142D" w:rsidP="00365A9B">
            <w:pPr>
              <w:spacing w:after="0" w:line="240" w:lineRule="auto"/>
              <w:ind w:left="720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</w:p>
          <w:p w14:paraId="607D853B" w14:textId="3077494B" w:rsidR="006474A4" w:rsidRPr="0009013E" w:rsidRDefault="0009013E" w:rsidP="006474A4">
            <w:pPr>
              <w:spacing w:after="0" w:line="240" w:lineRule="auto"/>
              <w:ind w:left="720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  <w:r>
              <w:rPr>
                <w:rFonts w:eastAsia="Times New Roman" w:cs="Calibri"/>
                <w:bCs/>
                <w:color w:val="000000"/>
                <w:lang w:eastAsia="ca-ES"/>
              </w:rPr>
              <w:lastRenderedPageBreak/>
              <w:t xml:space="preserve">Amb totes les dades sobre la taula, es </w:t>
            </w:r>
            <w:r w:rsidR="001D77F5">
              <w:rPr>
                <w:rFonts w:eastAsia="Times New Roman" w:cs="Calibri"/>
                <w:bCs/>
                <w:color w:val="000000"/>
                <w:lang w:eastAsia="ca-ES"/>
              </w:rPr>
              <w:t xml:space="preserve">decideix qui serà la persona que explicarà l'objectiu de l'enquesta i el procés de la comissió fins arribar al dia d’avui. La Txell </w:t>
            </w:r>
            <w:r w:rsidR="003B3B69">
              <w:rPr>
                <w:rFonts w:eastAsia="Times New Roman" w:cs="Calibri"/>
                <w:bCs/>
                <w:color w:val="000000"/>
                <w:lang w:eastAsia="ca-ES"/>
              </w:rPr>
              <w:t>farà de Portaveu.</w:t>
            </w:r>
          </w:p>
          <w:p w14:paraId="0AA844B0" w14:textId="77777777" w:rsidR="00FC4143" w:rsidRPr="00FC4143" w:rsidRDefault="00FC4143" w:rsidP="00FC4143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</w:p>
          <w:p w14:paraId="3FB75A39" w14:textId="51D314D5" w:rsidR="00FC4143" w:rsidRPr="003B3B69" w:rsidRDefault="003B3B69" w:rsidP="003B3B69">
            <w:pPr>
              <w:pStyle w:val="Pargrafdel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a-ES"/>
              </w:rPr>
            </w:pPr>
            <w:r w:rsidRPr="003B3B69">
              <w:rPr>
                <w:rFonts w:eastAsia="Times New Roman" w:cs="Calibri"/>
                <w:b/>
                <w:bCs/>
                <w:color w:val="000000"/>
                <w:lang w:eastAsia="ca-ES"/>
              </w:rPr>
              <w:t xml:space="preserve">Presentació de l’enquesta a les entitats. </w:t>
            </w:r>
          </w:p>
          <w:p w14:paraId="1FD35DFE" w14:textId="77777777" w:rsidR="003B3B69" w:rsidRDefault="003B3B69" w:rsidP="00FC4143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color w:val="000000"/>
                <w:lang w:eastAsia="ca-ES"/>
              </w:rPr>
            </w:pPr>
          </w:p>
          <w:p w14:paraId="15EBC855" w14:textId="6DEDC6BB" w:rsidR="00FA65DB" w:rsidRDefault="009C7DC5" w:rsidP="009C7DC5">
            <w:pPr>
              <w:spacing w:after="0" w:line="240" w:lineRule="auto"/>
              <w:ind w:left="720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  <w:r>
              <w:rPr>
                <w:rFonts w:eastAsia="Times New Roman" w:cs="Calibri"/>
                <w:bCs/>
                <w:color w:val="000000"/>
                <w:lang w:eastAsia="ca-ES"/>
              </w:rPr>
              <w:t xml:space="preserve">És connecten les entitats via online. La Txell les contextualitza i cadascuna de les entitats </w:t>
            </w:r>
            <w:r w:rsidR="00C36173">
              <w:rPr>
                <w:rFonts w:eastAsia="Times New Roman" w:cs="Calibri"/>
                <w:bCs/>
                <w:color w:val="000000"/>
                <w:lang w:eastAsia="ca-ES"/>
              </w:rPr>
              <w:t>es presenta i fa la seva aportació.</w:t>
            </w:r>
          </w:p>
          <w:p w14:paraId="4FFAF146" w14:textId="42EB68B8" w:rsidR="00A22441" w:rsidRPr="00E7285A" w:rsidRDefault="00FD58B4" w:rsidP="00FD58B4">
            <w:pPr>
              <w:spacing w:after="0" w:line="240" w:lineRule="auto"/>
              <w:ind w:left="720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  <w:r>
              <w:rPr>
                <w:rFonts w:eastAsia="Times New Roman" w:cs="Calibri"/>
                <w:bCs/>
                <w:color w:val="000000"/>
                <w:lang w:eastAsia="ca-ES"/>
              </w:rPr>
              <w:t>Se’ls farà arribar l’enllaç per correu per tal de poder fer les enquestes.</w:t>
            </w:r>
          </w:p>
          <w:p w14:paraId="5E972C84" w14:textId="77777777" w:rsidR="00391897" w:rsidRPr="00391897" w:rsidRDefault="00391897" w:rsidP="003A066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ca-ES"/>
              </w:rPr>
            </w:pPr>
          </w:p>
          <w:p w14:paraId="6893ABE0" w14:textId="0B12F0AE" w:rsidR="00391897" w:rsidRDefault="00391897" w:rsidP="0039189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ca-ES"/>
              </w:rPr>
            </w:pPr>
            <w:r w:rsidRPr="00391897">
              <w:rPr>
                <w:rFonts w:eastAsia="Times New Roman" w:cs="Calibri"/>
                <w:b/>
                <w:color w:val="000000"/>
                <w:lang w:eastAsia="ca-ES"/>
              </w:rPr>
              <w:t xml:space="preserve">Definir objectius de les properes sessions </w:t>
            </w:r>
          </w:p>
          <w:p w14:paraId="47840105" w14:textId="77777777" w:rsidR="004207FC" w:rsidRPr="00391897" w:rsidRDefault="004207FC" w:rsidP="004207FC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ca-ES"/>
              </w:rPr>
            </w:pPr>
          </w:p>
          <w:p w14:paraId="050AF88D" w14:textId="4619B655" w:rsidR="00A1301C" w:rsidRDefault="00A1301C" w:rsidP="004207FC">
            <w:pPr>
              <w:spacing w:after="0" w:line="240" w:lineRule="auto"/>
              <w:ind w:left="720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  <w:r>
              <w:rPr>
                <w:rFonts w:eastAsia="Times New Roman" w:cs="Calibri"/>
                <w:bCs/>
                <w:color w:val="000000"/>
                <w:lang w:eastAsia="ca-ES"/>
              </w:rPr>
              <w:t xml:space="preserve">Ja que la </w:t>
            </w:r>
            <w:r w:rsidR="00FD58B4">
              <w:rPr>
                <w:rFonts w:eastAsia="Times New Roman" w:cs="Calibri"/>
                <w:bCs/>
                <w:color w:val="000000"/>
                <w:lang w:eastAsia="ca-ES"/>
              </w:rPr>
              <w:t>presentació</w:t>
            </w:r>
            <w:r>
              <w:rPr>
                <w:rFonts w:eastAsia="Times New Roman" w:cs="Calibri"/>
                <w:bCs/>
                <w:color w:val="000000"/>
                <w:lang w:eastAsia="ca-ES"/>
              </w:rPr>
              <w:t xml:space="preserve"> de l’enquesta i el debat estratègic s’ha allargat més del previst i no s’ha</w:t>
            </w:r>
            <w:r w:rsidR="00FD58B4">
              <w:rPr>
                <w:rFonts w:eastAsia="Times New Roman" w:cs="Calibri"/>
                <w:bCs/>
                <w:color w:val="000000"/>
                <w:lang w:eastAsia="ca-ES"/>
              </w:rPr>
              <w:t xml:space="preserve"> </w:t>
            </w:r>
            <w:r>
              <w:rPr>
                <w:rFonts w:eastAsia="Times New Roman" w:cs="Calibri"/>
                <w:bCs/>
                <w:color w:val="000000"/>
                <w:lang w:eastAsia="ca-ES"/>
              </w:rPr>
              <w:t>pogut seguir l’ordre del di, es replanteja per la propera sessió.</w:t>
            </w:r>
          </w:p>
          <w:p w14:paraId="5C16C2E7" w14:textId="77777777" w:rsidR="006474A4" w:rsidRPr="004207FC" w:rsidRDefault="006474A4" w:rsidP="004207FC">
            <w:pPr>
              <w:spacing w:after="0" w:line="240" w:lineRule="auto"/>
              <w:ind w:left="720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</w:p>
          <w:p w14:paraId="4F2B4340" w14:textId="77777777" w:rsidR="004021F8" w:rsidRPr="006D7303" w:rsidRDefault="004021F8" w:rsidP="008305E9">
            <w:pPr>
              <w:pStyle w:val="Pargrafdellista"/>
              <w:spacing w:after="0" w:line="240" w:lineRule="auto"/>
              <w:ind w:left="1080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</w:p>
          <w:p w14:paraId="0C0FA95A" w14:textId="39E981D2" w:rsidR="004207FC" w:rsidRDefault="004207FC" w:rsidP="004207FC">
            <w:pPr>
              <w:spacing w:after="0" w:line="240" w:lineRule="auto"/>
              <w:ind w:left="720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  <w:r w:rsidRPr="00A45207">
              <w:rPr>
                <w:rFonts w:eastAsia="Times New Roman" w:cs="Calibri"/>
                <w:b/>
                <w:color w:val="000000"/>
                <w:lang w:eastAsia="ca-ES"/>
              </w:rPr>
              <w:t>14 juny</w:t>
            </w:r>
            <w:r w:rsidRPr="004207FC">
              <w:rPr>
                <w:rFonts w:eastAsia="Times New Roman" w:cs="Calibri"/>
                <w:bCs/>
                <w:color w:val="000000"/>
                <w:lang w:eastAsia="ca-ES"/>
              </w:rPr>
              <w:t xml:space="preserve">: sessió de treball comissió solitud no volguda i voluntariat. </w:t>
            </w:r>
          </w:p>
          <w:p w14:paraId="23EC4395" w14:textId="77777777" w:rsidR="00CF55AE" w:rsidRDefault="00CF55AE" w:rsidP="004207FC">
            <w:pPr>
              <w:spacing w:after="0" w:line="240" w:lineRule="auto"/>
              <w:ind w:left="720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</w:p>
          <w:p w14:paraId="199DBDFA" w14:textId="77777777" w:rsidR="00CF55AE" w:rsidRDefault="00CF55AE" w:rsidP="00CF55AE">
            <w:pPr>
              <w:pStyle w:val="Pargrafdel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  <w:r>
              <w:rPr>
                <w:rFonts w:eastAsia="Times New Roman" w:cs="Calibri"/>
                <w:bCs/>
                <w:color w:val="000000"/>
                <w:lang w:eastAsia="ca-ES"/>
              </w:rPr>
              <w:t>A</w:t>
            </w:r>
            <w:r w:rsidRPr="006D7303">
              <w:rPr>
                <w:rFonts w:eastAsia="Times New Roman" w:cs="Calibri"/>
                <w:bCs/>
                <w:color w:val="000000"/>
                <w:lang w:eastAsia="ca-ES"/>
              </w:rPr>
              <w:t>nàlisis i valoració del buidatge</w:t>
            </w:r>
            <w:r>
              <w:rPr>
                <w:rFonts w:eastAsia="Times New Roman" w:cs="Calibri"/>
                <w:bCs/>
                <w:color w:val="000000"/>
                <w:lang w:eastAsia="ca-ES"/>
              </w:rPr>
              <w:t>.</w:t>
            </w:r>
          </w:p>
          <w:p w14:paraId="538DF1DE" w14:textId="6F03F14C" w:rsidR="00CF55AE" w:rsidRDefault="00CF55AE" w:rsidP="00CF55AE">
            <w:pPr>
              <w:pStyle w:val="Pargrafdel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  <w:r>
              <w:rPr>
                <w:rFonts w:eastAsia="Times New Roman" w:cs="Calibri"/>
                <w:bCs/>
                <w:color w:val="000000"/>
                <w:lang w:eastAsia="ca-ES"/>
              </w:rPr>
              <w:t>Definició de la durabilitat de l’enquesta</w:t>
            </w:r>
            <w:r>
              <w:rPr>
                <w:rFonts w:eastAsia="Times New Roman" w:cs="Calibri"/>
                <w:bCs/>
                <w:color w:val="000000"/>
                <w:lang w:eastAsia="ca-ES"/>
              </w:rPr>
              <w:t xml:space="preserve"> i següents passos</w:t>
            </w:r>
          </w:p>
          <w:p w14:paraId="6F8C1DAD" w14:textId="004D9011" w:rsidR="00CF55AE" w:rsidRDefault="00CF55AE" w:rsidP="00CF55AE">
            <w:pPr>
              <w:pStyle w:val="Pargrafdel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  <w:r>
              <w:rPr>
                <w:rFonts w:eastAsia="Times New Roman" w:cs="Calibri"/>
                <w:bCs/>
                <w:color w:val="000000"/>
                <w:lang w:eastAsia="ca-ES"/>
              </w:rPr>
              <w:t>Redacció de l’informe final</w:t>
            </w:r>
          </w:p>
          <w:p w14:paraId="194D8D92" w14:textId="77777777" w:rsidR="00A1301C" w:rsidRDefault="00A1301C" w:rsidP="004207FC">
            <w:pPr>
              <w:spacing w:after="0" w:line="240" w:lineRule="auto"/>
              <w:ind w:left="720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</w:p>
          <w:p w14:paraId="7FD1DF49" w14:textId="77777777" w:rsidR="00A1301C" w:rsidRPr="004207FC" w:rsidRDefault="00A1301C" w:rsidP="004207FC">
            <w:pPr>
              <w:spacing w:after="0" w:line="240" w:lineRule="auto"/>
              <w:ind w:left="720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</w:p>
          <w:p w14:paraId="4FE08B48" w14:textId="77777777" w:rsidR="004207FC" w:rsidRPr="004207FC" w:rsidRDefault="004207FC" w:rsidP="004207FC">
            <w:pPr>
              <w:spacing w:after="0" w:line="240" w:lineRule="auto"/>
              <w:ind w:left="720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  <w:r w:rsidRPr="00A45207">
              <w:rPr>
                <w:rFonts w:eastAsia="Times New Roman" w:cs="Calibri"/>
                <w:b/>
                <w:color w:val="000000"/>
                <w:lang w:eastAsia="ca-ES"/>
              </w:rPr>
              <w:t>21 juny</w:t>
            </w:r>
            <w:r w:rsidRPr="004207FC">
              <w:rPr>
                <w:rFonts w:eastAsia="Times New Roman" w:cs="Calibri"/>
                <w:bCs/>
                <w:color w:val="000000"/>
                <w:lang w:eastAsia="ca-ES"/>
              </w:rPr>
              <w:t>: Comissió permanent</w:t>
            </w:r>
          </w:p>
          <w:p w14:paraId="0435AE1C" w14:textId="744C1BB9" w:rsidR="00391897" w:rsidRDefault="004207FC" w:rsidP="004207FC">
            <w:pPr>
              <w:spacing w:after="0" w:line="240" w:lineRule="auto"/>
              <w:ind w:left="720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  <w:r w:rsidRPr="00A45207">
              <w:rPr>
                <w:rFonts w:eastAsia="Times New Roman" w:cs="Calibri"/>
                <w:b/>
                <w:color w:val="000000"/>
                <w:lang w:eastAsia="ca-ES"/>
              </w:rPr>
              <w:t>7 de juliol</w:t>
            </w:r>
            <w:r w:rsidRPr="004207FC">
              <w:rPr>
                <w:rFonts w:eastAsia="Times New Roman" w:cs="Calibri"/>
                <w:bCs/>
                <w:color w:val="000000"/>
                <w:lang w:eastAsia="ca-ES"/>
              </w:rPr>
              <w:t>: sessió plenària del Consell, s’haurà de fer la presentació.</w:t>
            </w:r>
          </w:p>
          <w:p w14:paraId="760F7C76" w14:textId="77777777" w:rsidR="004207FC" w:rsidRPr="004207FC" w:rsidRDefault="004207FC" w:rsidP="004207FC">
            <w:pPr>
              <w:spacing w:after="0" w:line="240" w:lineRule="auto"/>
              <w:ind w:left="720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</w:p>
          <w:p w14:paraId="1A6513B5" w14:textId="7D6BE6D1" w:rsidR="00391897" w:rsidRDefault="00391897" w:rsidP="0039189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ca-ES"/>
              </w:rPr>
            </w:pPr>
            <w:r w:rsidRPr="00391897">
              <w:rPr>
                <w:rFonts w:eastAsia="Times New Roman" w:cs="Calibri"/>
                <w:b/>
                <w:color w:val="000000"/>
                <w:lang w:eastAsia="ca-ES"/>
              </w:rPr>
              <w:t>Recordatori properes trobades:</w:t>
            </w:r>
          </w:p>
          <w:p w14:paraId="7C48F684" w14:textId="77777777" w:rsidR="00BC27AA" w:rsidRPr="00391897" w:rsidRDefault="00BC27AA" w:rsidP="00BC27AA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color w:val="000000"/>
                <w:lang w:eastAsia="ca-ES"/>
              </w:rPr>
            </w:pPr>
          </w:p>
          <w:p w14:paraId="0BF9405A" w14:textId="77777777" w:rsidR="00391897" w:rsidRPr="00BC27AA" w:rsidRDefault="00391897" w:rsidP="00391897">
            <w:pPr>
              <w:spacing w:after="0" w:line="240" w:lineRule="auto"/>
              <w:ind w:left="720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  <w:r w:rsidRPr="00BC27AA">
              <w:rPr>
                <w:rFonts w:eastAsia="Times New Roman" w:cs="Calibri"/>
                <w:bCs/>
                <w:color w:val="000000"/>
                <w:lang w:eastAsia="ca-ES"/>
              </w:rPr>
              <w:t>o</w:t>
            </w:r>
            <w:r w:rsidRPr="00BC27AA">
              <w:rPr>
                <w:rFonts w:eastAsia="Times New Roman" w:cs="Calibri"/>
                <w:bCs/>
                <w:color w:val="000000"/>
                <w:lang w:eastAsia="ca-ES"/>
              </w:rPr>
              <w:tab/>
            </w:r>
            <w:r w:rsidRPr="00BC27AA">
              <w:rPr>
                <w:rFonts w:eastAsia="Times New Roman" w:cs="Calibri"/>
                <w:b/>
                <w:color w:val="000000"/>
                <w:lang w:eastAsia="ca-ES"/>
              </w:rPr>
              <w:t>14 de juny:</w:t>
            </w:r>
            <w:r w:rsidRPr="00BC27AA">
              <w:rPr>
                <w:rFonts w:eastAsia="Times New Roman" w:cs="Calibri"/>
                <w:bCs/>
                <w:color w:val="000000"/>
                <w:lang w:eastAsia="ca-ES"/>
              </w:rPr>
              <w:t xml:space="preserve"> sessió de treball comissió solitud no volguda i voluntariat.</w:t>
            </w:r>
          </w:p>
          <w:p w14:paraId="74267E1B" w14:textId="77777777" w:rsidR="00391897" w:rsidRPr="00BC27AA" w:rsidRDefault="00391897" w:rsidP="00391897">
            <w:pPr>
              <w:spacing w:after="0" w:line="240" w:lineRule="auto"/>
              <w:ind w:left="720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  <w:r w:rsidRPr="00BC27AA">
              <w:rPr>
                <w:rFonts w:eastAsia="Times New Roman" w:cs="Calibri"/>
                <w:bCs/>
                <w:color w:val="000000"/>
                <w:lang w:eastAsia="ca-ES"/>
              </w:rPr>
              <w:t>o</w:t>
            </w:r>
            <w:r w:rsidRPr="00BC27AA">
              <w:rPr>
                <w:rFonts w:eastAsia="Times New Roman" w:cs="Calibri"/>
                <w:bCs/>
                <w:color w:val="000000"/>
                <w:lang w:eastAsia="ca-ES"/>
              </w:rPr>
              <w:tab/>
            </w:r>
            <w:r w:rsidRPr="00BC27AA">
              <w:rPr>
                <w:rFonts w:eastAsia="Times New Roman" w:cs="Calibri"/>
                <w:b/>
                <w:color w:val="000000"/>
                <w:lang w:eastAsia="ca-ES"/>
              </w:rPr>
              <w:t>21 de juny:</w:t>
            </w:r>
            <w:r w:rsidRPr="00BC27AA">
              <w:rPr>
                <w:rFonts w:eastAsia="Times New Roman" w:cs="Calibri"/>
                <w:bCs/>
                <w:color w:val="000000"/>
                <w:lang w:eastAsia="ca-ES"/>
              </w:rPr>
              <w:t xml:space="preserve"> Comissió permanent</w:t>
            </w:r>
          </w:p>
          <w:p w14:paraId="4988CFBB" w14:textId="192AD916" w:rsidR="008744A4" w:rsidRPr="00BC27AA" w:rsidRDefault="00391897" w:rsidP="00391897">
            <w:pPr>
              <w:spacing w:after="0" w:line="240" w:lineRule="auto"/>
              <w:ind w:left="720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  <w:r w:rsidRPr="00BC27AA">
              <w:rPr>
                <w:rFonts w:eastAsia="Times New Roman" w:cs="Calibri"/>
                <w:bCs/>
                <w:color w:val="000000"/>
                <w:lang w:eastAsia="ca-ES"/>
              </w:rPr>
              <w:t>o</w:t>
            </w:r>
            <w:r w:rsidRPr="00BC27AA">
              <w:rPr>
                <w:rFonts w:eastAsia="Times New Roman" w:cs="Calibri"/>
                <w:bCs/>
                <w:color w:val="000000"/>
                <w:lang w:eastAsia="ca-ES"/>
              </w:rPr>
              <w:tab/>
            </w:r>
            <w:r w:rsidRPr="00BC27AA">
              <w:rPr>
                <w:rFonts w:eastAsia="Times New Roman" w:cs="Calibri"/>
                <w:b/>
                <w:color w:val="000000"/>
                <w:lang w:eastAsia="ca-ES"/>
              </w:rPr>
              <w:t>7 de juliol</w:t>
            </w:r>
            <w:r w:rsidRPr="00BC27AA">
              <w:rPr>
                <w:rFonts w:eastAsia="Times New Roman" w:cs="Calibri"/>
                <w:bCs/>
                <w:color w:val="000000"/>
                <w:lang w:eastAsia="ca-ES"/>
              </w:rPr>
              <w:t>: sessió plenària del Consell</w:t>
            </w:r>
          </w:p>
          <w:p w14:paraId="19ADFDB2" w14:textId="77777777" w:rsidR="00BA7C01" w:rsidRPr="00217FCB" w:rsidRDefault="00BA7C01" w:rsidP="000F44B8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ca-ES"/>
              </w:rPr>
            </w:pPr>
          </w:p>
          <w:p w14:paraId="34642912" w14:textId="77777777" w:rsidR="008744A4" w:rsidRPr="00217FCB" w:rsidRDefault="008744A4" w:rsidP="00391897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ca-ES"/>
              </w:rPr>
            </w:pPr>
          </w:p>
          <w:p w14:paraId="01886F95" w14:textId="77777777" w:rsidR="008744A4" w:rsidRPr="00217FCB" w:rsidRDefault="008744A4" w:rsidP="008744A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ca-ES"/>
              </w:rPr>
            </w:pPr>
            <w:r w:rsidRPr="00217FCB">
              <w:rPr>
                <w:rFonts w:eastAsia="Times New Roman" w:cs="Calibri"/>
                <w:b/>
                <w:color w:val="000000"/>
                <w:lang w:eastAsia="ca-ES"/>
              </w:rPr>
              <w:t>Tancament</w:t>
            </w:r>
          </w:p>
          <w:p w14:paraId="6A2D6B03" w14:textId="77777777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  <w:p w14:paraId="6B6F41A8" w14:textId="77777777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217FCB">
              <w:rPr>
                <w:rFonts w:eastAsia="Times New Roman" w:cs="Calibri"/>
                <w:color w:val="000000"/>
                <w:lang w:eastAsia="ca-ES"/>
              </w:rPr>
              <w:t>Comiat i agraïments</w:t>
            </w:r>
          </w:p>
          <w:p w14:paraId="2636C118" w14:textId="77777777" w:rsidR="008744A4" w:rsidRPr="00217FCB" w:rsidRDefault="008744A4" w:rsidP="00176703">
            <w:pPr>
              <w:spacing w:after="0" w:line="240" w:lineRule="auto"/>
              <w:ind w:left="720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  <w:p w14:paraId="1D9A8153" w14:textId="77777777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217FCB">
              <w:rPr>
                <w:rFonts w:eastAsia="Times New Roman" w:cs="Calibri"/>
                <w:color w:val="000000"/>
                <w:lang w:eastAsia="ca-ES"/>
              </w:rPr>
              <w:t> </w:t>
            </w:r>
          </w:p>
        </w:tc>
      </w:tr>
      <w:tr w:rsidR="008744A4" w:rsidRPr="00217FCB" w14:paraId="61F1001D" w14:textId="77777777" w:rsidTr="00176703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3FED" w14:textId="77777777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ca-ES"/>
              </w:rPr>
            </w:pPr>
            <w:r w:rsidRPr="00217FCB">
              <w:rPr>
                <w:rFonts w:eastAsia="Times New Roman" w:cs="Calibri"/>
                <w:b/>
                <w:bCs/>
                <w:color w:val="000000"/>
                <w:lang w:eastAsia="ca-ES"/>
              </w:rPr>
              <w:lastRenderedPageBreak/>
              <w:t xml:space="preserve">ACORDS 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3ADE" w14:textId="45705A71" w:rsidR="008744A4" w:rsidRDefault="00597B29" w:rsidP="00B53709">
            <w:pPr>
              <w:pStyle w:val="Pargrafdellista"/>
              <w:numPr>
                <w:ilvl w:val="0"/>
                <w:numId w:val="6"/>
              </w:numPr>
              <w:jc w:val="both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>S’enviarà l’enllaç als membres de la comissió i a les entitats.</w:t>
            </w:r>
          </w:p>
          <w:p w14:paraId="7E4AEF25" w14:textId="6089377E" w:rsidR="00597B29" w:rsidRDefault="00912523" w:rsidP="00B53709">
            <w:pPr>
              <w:pStyle w:val="Pargrafdellista"/>
              <w:numPr>
                <w:ilvl w:val="0"/>
                <w:numId w:val="6"/>
              </w:numPr>
              <w:jc w:val="both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>Es faran arribar les dades de l’enquesta a la comissió.</w:t>
            </w:r>
          </w:p>
          <w:p w14:paraId="12F032FC" w14:textId="3DA2C56D" w:rsidR="00B53709" w:rsidRDefault="004069B8" w:rsidP="00B53709">
            <w:pPr>
              <w:pStyle w:val="Pargrafdellista"/>
              <w:numPr>
                <w:ilvl w:val="0"/>
                <w:numId w:val="6"/>
              </w:numPr>
              <w:jc w:val="both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a-ES"/>
              </w:rPr>
              <w:t>Inma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realitzarà enquestes al Mercat de Sant Antoni.</w:t>
            </w:r>
          </w:p>
          <w:p w14:paraId="54A49DB9" w14:textId="2D1A3D31" w:rsidR="004069B8" w:rsidRDefault="00912523" w:rsidP="00B53709">
            <w:pPr>
              <w:pStyle w:val="Pargrafdellista"/>
              <w:numPr>
                <w:ilvl w:val="0"/>
                <w:numId w:val="6"/>
              </w:numPr>
              <w:jc w:val="both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>L</w:t>
            </w:r>
            <w:r w:rsidR="004069B8">
              <w:rPr>
                <w:rFonts w:ascii="Calibri" w:eastAsia="Times New Roman" w:hAnsi="Calibri" w:cs="Calibri"/>
                <w:color w:val="000000"/>
                <w:lang w:eastAsia="ca-ES"/>
              </w:rPr>
              <w:t>’Antoni</w:t>
            </w: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segueix intentant vincular a la </w:t>
            </w:r>
            <w:r w:rsidR="004069B8">
              <w:rPr>
                <w:rFonts w:ascii="Calibri" w:eastAsia="Times New Roman" w:hAnsi="Calibri" w:cs="Calibri"/>
                <w:color w:val="000000"/>
                <w:lang w:eastAsia="ca-ES"/>
              </w:rPr>
              <w:t>FAV</w:t>
            </w: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amb l’enquesta</w:t>
            </w:r>
            <w:r w:rsidR="004069B8">
              <w:rPr>
                <w:rFonts w:ascii="Calibri" w:eastAsia="Times New Roman" w:hAnsi="Calibri" w:cs="Calibri"/>
                <w:color w:val="000000"/>
                <w:lang w:eastAsia="ca-ES"/>
              </w:rPr>
              <w:t>.</w:t>
            </w:r>
          </w:p>
          <w:p w14:paraId="2989BAC8" w14:textId="31240934" w:rsidR="008744A4" w:rsidRPr="00912523" w:rsidRDefault="00341CE2" w:rsidP="004B442E">
            <w:pPr>
              <w:pStyle w:val="Pargrafdel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  <w:r w:rsidRPr="00912523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El Pere, si l’ajuntament ho permet, es coordinarà </w:t>
            </w:r>
            <w:r w:rsidR="00D610D4" w:rsidRPr="00912523">
              <w:rPr>
                <w:rFonts w:ascii="Calibri" w:eastAsia="Times New Roman" w:hAnsi="Calibri" w:cs="Calibri"/>
                <w:color w:val="000000"/>
                <w:lang w:eastAsia="ca-ES"/>
              </w:rPr>
              <w:t>amb</w:t>
            </w:r>
            <w:r w:rsidRPr="00912523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el CAP del barri perquè facin enquestes al</w:t>
            </w:r>
            <w:r w:rsidR="00D610D4" w:rsidRPr="00912523">
              <w:rPr>
                <w:rFonts w:ascii="Calibri" w:eastAsia="Times New Roman" w:hAnsi="Calibri" w:cs="Calibri"/>
                <w:color w:val="000000"/>
                <w:lang w:eastAsia="ca-ES"/>
              </w:rPr>
              <w:t>là.</w:t>
            </w:r>
          </w:p>
          <w:p w14:paraId="23CF475A" w14:textId="77777777" w:rsidR="008744A4" w:rsidRPr="00217FCB" w:rsidRDefault="008744A4" w:rsidP="001767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a-ES"/>
              </w:rPr>
            </w:pPr>
          </w:p>
        </w:tc>
      </w:tr>
    </w:tbl>
    <w:p w14:paraId="7B3E6976" w14:textId="5CF749E6" w:rsidR="006872FD" w:rsidRPr="00B11DC8" w:rsidRDefault="006872FD" w:rsidP="0067181D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a-ES"/>
        </w:rPr>
      </w:pPr>
    </w:p>
    <w:sectPr w:rsidR="006872FD" w:rsidRPr="00B11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9DC"/>
    <w:multiLevelType w:val="hybridMultilevel"/>
    <w:tmpl w:val="61B6E228"/>
    <w:lvl w:ilvl="0" w:tplc="9216E9C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3CE0"/>
    <w:multiLevelType w:val="hybridMultilevel"/>
    <w:tmpl w:val="1598E3C6"/>
    <w:lvl w:ilvl="0" w:tplc="C7D6FDFE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C1FC7988">
      <w:numFmt w:val="bullet"/>
      <w:lvlText w:val="•"/>
      <w:lvlJc w:val="left"/>
      <w:pPr>
        <w:ind w:left="1351" w:hanging="360"/>
      </w:pPr>
      <w:rPr>
        <w:rFonts w:hint="default"/>
        <w:lang w:val="ca-ES" w:eastAsia="en-US" w:bidi="ar-SA"/>
      </w:rPr>
    </w:lvl>
    <w:lvl w:ilvl="2" w:tplc="D82238AC">
      <w:numFmt w:val="bullet"/>
      <w:lvlText w:val="•"/>
      <w:lvlJc w:val="left"/>
      <w:pPr>
        <w:ind w:left="1922" w:hanging="360"/>
      </w:pPr>
      <w:rPr>
        <w:rFonts w:hint="default"/>
        <w:lang w:val="ca-ES" w:eastAsia="en-US" w:bidi="ar-SA"/>
      </w:rPr>
    </w:lvl>
    <w:lvl w:ilvl="3" w:tplc="7D8844D2">
      <w:numFmt w:val="bullet"/>
      <w:lvlText w:val="•"/>
      <w:lvlJc w:val="left"/>
      <w:pPr>
        <w:ind w:left="2493" w:hanging="360"/>
      </w:pPr>
      <w:rPr>
        <w:rFonts w:hint="default"/>
        <w:lang w:val="ca-ES" w:eastAsia="en-US" w:bidi="ar-SA"/>
      </w:rPr>
    </w:lvl>
    <w:lvl w:ilvl="4" w:tplc="A640838C">
      <w:numFmt w:val="bullet"/>
      <w:lvlText w:val="•"/>
      <w:lvlJc w:val="left"/>
      <w:pPr>
        <w:ind w:left="3064" w:hanging="360"/>
      </w:pPr>
      <w:rPr>
        <w:rFonts w:hint="default"/>
        <w:lang w:val="ca-ES" w:eastAsia="en-US" w:bidi="ar-SA"/>
      </w:rPr>
    </w:lvl>
    <w:lvl w:ilvl="5" w:tplc="034E3B10">
      <w:numFmt w:val="bullet"/>
      <w:lvlText w:val="•"/>
      <w:lvlJc w:val="left"/>
      <w:pPr>
        <w:ind w:left="3635" w:hanging="360"/>
      </w:pPr>
      <w:rPr>
        <w:rFonts w:hint="default"/>
        <w:lang w:val="ca-ES" w:eastAsia="en-US" w:bidi="ar-SA"/>
      </w:rPr>
    </w:lvl>
    <w:lvl w:ilvl="6" w:tplc="4986F0A2">
      <w:numFmt w:val="bullet"/>
      <w:lvlText w:val="•"/>
      <w:lvlJc w:val="left"/>
      <w:pPr>
        <w:ind w:left="4206" w:hanging="360"/>
      </w:pPr>
      <w:rPr>
        <w:rFonts w:hint="default"/>
        <w:lang w:val="ca-ES" w:eastAsia="en-US" w:bidi="ar-SA"/>
      </w:rPr>
    </w:lvl>
    <w:lvl w:ilvl="7" w:tplc="36721B28">
      <w:numFmt w:val="bullet"/>
      <w:lvlText w:val="•"/>
      <w:lvlJc w:val="left"/>
      <w:pPr>
        <w:ind w:left="4777" w:hanging="360"/>
      </w:pPr>
      <w:rPr>
        <w:rFonts w:hint="default"/>
        <w:lang w:val="ca-ES" w:eastAsia="en-US" w:bidi="ar-SA"/>
      </w:rPr>
    </w:lvl>
    <w:lvl w:ilvl="8" w:tplc="2B56CB2C">
      <w:numFmt w:val="bullet"/>
      <w:lvlText w:val="•"/>
      <w:lvlJc w:val="left"/>
      <w:pPr>
        <w:ind w:left="5348" w:hanging="360"/>
      </w:pPr>
      <w:rPr>
        <w:rFonts w:hint="default"/>
        <w:lang w:val="ca-ES" w:eastAsia="en-US" w:bidi="ar-SA"/>
      </w:rPr>
    </w:lvl>
  </w:abstractNum>
  <w:abstractNum w:abstractNumId="2" w15:restartNumberingAfterBreak="0">
    <w:nsid w:val="2A8A336D"/>
    <w:multiLevelType w:val="hybridMultilevel"/>
    <w:tmpl w:val="C8DAE42E"/>
    <w:lvl w:ilvl="0" w:tplc="4C62CF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0726E"/>
    <w:multiLevelType w:val="hybridMultilevel"/>
    <w:tmpl w:val="C63ED1D8"/>
    <w:lvl w:ilvl="0" w:tplc="08B213A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E3327F"/>
    <w:multiLevelType w:val="hybridMultilevel"/>
    <w:tmpl w:val="C884FEB0"/>
    <w:lvl w:ilvl="0" w:tplc="5F664E2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729C7"/>
    <w:multiLevelType w:val="hybridMultilevel"/>
    <w:tmpl w:val="EE3ABCD2"/>
    <w:lvl w:ilvl="0" w:tplc="F6221A64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5C5A47"/>
    <w:multiLevelType w:val="hybridMultilevel"/>
    <w:tmpl w:val="36BC2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07E64"/>
    <w:multiLevelType w:val="hybridMultilevel"/>
    <w:tmpl w:val="40C41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060AE"/>
    <w:multiLevelType w:val="hybridMultilevel"/>
    <w:tmpl w:val="3CA86D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420A2"/>
    <w:multiLevelType w:val="hybridMultilevel"/>
    <w:tmpl w:val="ED4C20AC"/>
    <w:lvl w:ilvl="0" w:tplc="3B92C7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259534">
    <w:abstractNumId w:val="4"/>
  </w:num>
  <w:num w:numId="2" w16cid:durableId="518587016">
    <w:abstractNumId w:val="9"/>
  </w:num>
  <w:num w:numId="3" w16cid:durableId="704065828">
    <w:abstractNumId w:val="8"/>
  </w:num>
  <w:num w:numId="4" w16cid:durableId="1498497799">
    <w:abstractNumId w:val="0"/>
  </w:num>
  <w:num w:numId="5" w16cid:durableId="1161703500">
    <w:abstractNumId w:val="3"/>
  </w:num>
  <w:num w:numId="6" w16cid:durableId="986931999">
    <w:abstractNumId w:val="6"/>
  </w:num>
  <w:num w:numId="7" w16cid:durableId="2025133096">
    <w:abstractNumId w:val="7"/>
  </w:num>
  <w:num w:numId="8" w16cid:durableId="164632854">
    <w:abstractNumId w:val="2"/>
  </w:num>
  <w:num w:numId="9" w16cid:durableId="845050837">
    <w:abstractNumId w:val="5"/>
  </w:num>
  <w:num w:numId="10" w16cid:durableId="67122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FD"/>
    <w:rsid w:val="0009013E"/>
    <w:rsid w:val="000901CE"/>
    <w:rsid w:val="000A095A"/>
    <w:rsid w:val="000B1A86"/>
    <w:rsid w:val="000F44B8"/>
    <w:rsid w:val="001C7C69"/>
    <w:rsid w:val="001D77F5"/>
    <w:rsid w:val="001E64B4"/>
    <w:rsid w:val="001F0CF0"/>
    <w:rsid w:val="00202706"/>
    <w:rsid w:val="00225DA7"/>
    <w:rsid w:val="0024143F"/>
    <w:rsid w:val="00284E7C"/>
    <w:rsid w:val="00286080"/>
    <w:rsid w:val="002963DC"/>
    <w:rsid w:val="002B1A00"/>
    <w:rsid w:val="002C0D5B"/>
    <w:rsid w:val="002C3EC9"/>
    <w:rsid w:val="002C75D8"/>
    <w:rsid w:val="002D4550"/>
    <w:rsid w:val="002E2BEC"/>
    <w:rsid w:val="002E3E57"/>
    <w:rsid w:val="00341CE2"/>
    <w:rsid w:val="00365A9B"/>
    <w:rsid w:val="00391897"/>
    <w:rsid w:val="003A0668"/>
    <w:rsid w:val="003B3B69"/>
    <w:rsid w:val="003D4FF4"/>
    <w:rsid w:val="0040142D"/>
    <w:rsid w:val="004021F8"/>
    <w:rsid w:val="004069B8"/>
    <w:rsid w:val="00414262"/>
    <w:rsid w:val="00414E3F"/>
    <w:rsid w:val="004207FC"/>
    <w:rsid w:val="00423F8E"/>
    <w:rsid w:val="0043497B"/>
    <w:rsid w:val="004800E7"/>
    <w:rsid w:val="00494B92"/>
    <w:rsid w:val="004B683E"/>
    <w:rsid w:val="004C1CE9"/>
    <w:rsid w:val="0051355B"/>
    <w:rsid w:val="00521458"/>
    <w:rsid w:val="0057042C"/>
    <w:rsid w:val="005853AF"/>
    <w:rsid w:val="0059021F"/>
    <w:rsid w:val="00597B29"/>
    <w:rsid w:val="005A14F1"/>
    <w:rsid w:val="005B71BE"/>
    <w:rsid w:val="005C08CC"/>
    <w:rsid w:val="005D3CED"/>
    <w:rsid w:val="005F6BE0"/>
    <w:rsid w:val="006166A6"/>
    <w:rsid w:val="006474A4"/>
    <w:rsid w:val="0067181D"/>
    <w:rsid w:val="006872FD"/>
    <w:rsid w:val="006C76F2"/>
    <w:rsid w:val="006D2030"/>
    <w:rsid w:val="006D7303"/>
    <w:rsid w:val="006F5FB7"/>
    <w:rsid w:val="006F65CF"/>
    <w:rsid w:val="007330C5"/>
    <w:rsid w:val="00736939"/>
    <w:rsid w:val="00741A2C"/>
    <w:rsid w:val="007A49BF"/>
    <w:rsid w:val="007C0F2C"/>
    <w:rsid w:val="007D2B8A"/>
    <w:rsid w:val="00814A6B"/>
    <w:rsid w:val="008305E9"/>
    <w:rsid w:val="008744A4"/>
    <w:rsid w:val="008765A6"/>
    <w:rsid w:val="008B301C"/>
    <w:rsid w:val="008D016C"/>
    <w:rsid w:val="00912523"/>
    <w:rsid w:val="00936643"/>
    <w:rsid w:val="00953A42"/>
    <w:rsid w:val="0097125C"/>
    <w:rsid w:val="009729AE"/>
    <w:rsid w:val="00976DB2"/>
    <w:rsid w:val="009912D1"/>
    <w:rsid w:val="009C15C6"/>
    <w:rsid w:val="009C31D9"/>
    <w:rsid w:val="009C7DC5"/>
    <w:rsid w:val="009E7959"/>
    <w:rsid w:val="00A027C3"/>
    <w:rsid w:val="00A0572E"/>
    <w:rsid w:val="00A1122D"/>
    <w:rsid w:val="00A1301C"/>
    <w:rsid w:val="00A22441"/>
    <w:rsid w:val="00A45207"/>
    <w:rsid w:val="00A71BB7"/>
    <w:rsid w:val="00A97A2D"/>
    <w:rsid w:val="00AE21C0"/>
    <w:rsid w:val="00AE4483"/>
    <w:rsid w:val="00B11DC8"/>
    <w:rsid w:val="00B20757"/>
    <w:rsid w:val="00B431B5"/>
    <w:rsid w:val="00B53709"/>
    <w:rsid w:val="00B94CAC"/>
    <w:rsid w:val="00BA7C01"/>
    <w:rsid w:val="00BB3C92"/>
    <w:rsid w:val="00BC27AA"/>
    <w:rsid w:val="00BF14D6"/>
    <w:rsid w:val="00BF5D8D"/>
    <w:rsid w:val="00C00A53"/>
    <w:rsid w:val="00C03BA7"/>
    <w:rsid w:val="00C17777"/>
    <w:rsid w:val="00C2286A"/>
    <w:rsid w:val="00C36173"/>
    <w:rsid w:val="00C57FE7"/>
    <w:rsid w:val="00C70D78"/>
    <w:rsid w:val="00CC21AE"/>
    <w:rsid w:val="00CF4F8E"/>
    <w:rsid w:val="00CF55AE"/>
    <w:rsid w:val="00D13D2D"/>
    <w:rsid w:val="00D1605C"/>
    <w:rsid w:val="00D26B34"/>
    <w:rsid w:val="00D610D4"/>
    <w:rsid w:val="00D73673"/>
    <w:rsid w:val="00DD3D2A"/>
    <w:rsid w:val="00DD7F81"/>
    <w:rsid w:val="00DF3430"/>
    <w:rsid w:val="00E126A8"/>
    <w:rsid w:val="00E41B8F"/>
    <w:rsid w:val="00E55E25"/>
    <w:rsid w:val="00E62CC9"/>
    <w:rsid w:val="00E70345"/>
    <w:rsid w:val="00E7285A"/>
    <w:rsid w:val="00EB1BD8"/>
    <w:rsid w:val="00EE5C93"/>
    <w:rsid w:val="00EF2181"/>
    <w:rsid w:val="00F164AC"/>
    <w:rsid w:val="00F176CF"/>
    <w:rsid w:val="00F556D6"/>
    <w:rsid w:val="00F6676D"/>
    <w:rsid w:val="00FA3F15"/>
    <w:rsid w:val="00FA65DB"/>
    <w:rsid w:val="00FB4A5F"/>
    <w:rsid w:val="00FC4143"/>
    <w:rsid w:val="00FD58B4"/>
    <w:rsid w:val="00FE53BE"/>
    <w:rsid w:val="00FE7603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DC2F"/>
  <w15:chartTrackingRefBased/>
  <w15:docId w15:val="{85619669-A2ED-4C1B-ABDA-FEC01504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80"/>
  </w:style>
  <w:style w:type="paragraph" w:styleId="Ttol1">
    <w:name w:val="heading 1"/>
    <w:basedOn w:val="Normal"/>
    <w:next w:val="Normal"/>
    <w:link w:val="Ttol1Car"/>
    <w:uiPriority w:val="9"/>
    <w:qFormat/>
    <w:rsid w:val="008744A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86080"/>
    <w:pPr>
      <w:ind w:left="720"/>
      <w:contextualSpacing/>
    </w:pPr>
  </w:style>
  <w:style w:type="character" w:customStyle="1" w:styleId="Ttol1Car">
    <w:name w:val="Títol 1 Car"/>
    <w:basedOn w:val="Lletraperdefectedelpargraf"/>
    <w:link w:val="Ttol1"/>
    <w:uiPriority w:val="9"/>
    <w:rsid w:val="008744A4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365A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5DCE6DD7AE234EB9643B1ABE21F2E6" ma:contentTypeVersion="16" ma:contentTypeDescription="Crear nuevo documento." ma:contentTypeScope="" ma:versionID="5db064316cfb6050f35f915e86c93850">
  <xsd:schema xmlns:xsd="http://www.w3.org/2001/XMLSchema" xmlns:xs="http://www.w3.org/2001/XMLSchema" xmlns:p="http://schemas.microsoft.com/office/2006/metadata/properties" xmlns:ns2="87388d8b-45f6-4d91-879b-a09a82ba26d7" xmlns:ns3="b6a444f5-d4f1-4da5-9a83-a91a0b10f21f" targetNamespace="http://schemas.microsoft.com/office/2006/metadata/properties" ma:root="true" ma:fieldsID="e48cf65ddd518bce35d6ff6e4f7177b1" ns2:_="" ns3:_="">
    <xsd:import namespace="87388d8b-45f6-4d91-879b-a09a82ba26d7"/>
    <xsd:import namespace="b6a444f5-d4f1-4da5-9a83-a91a0b10f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88d8b-45f6-4d91-879b-a09a82ba2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efa41538-a562-4570-913e-2544c26cd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444f5-d4f1-4da5-9a83-a91a0b10f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ee1495-823b-4d27-ac08-26bbc758561e}" ma:internalName="TaxCatchAll" ma:showField="CatchAllData" ma:web="b6a444f5-d4f1-4da5-9a83-a91a0b10f2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7388d8b-45f6-4d91-879b-a09a82ba26d7" xsi:nil="true"/>
    <SharedWithUsers xmlns="b6a444f5-d4f1-4da5-9a83-a91a0b10f21f">
      <UserInfo>
        <DisplayName/>
        <AccountId xsi:nil="true"/>
        <AccountType/>
      </UserInfo>
    </SharedWithUsers>
    <TaxCatchAll xmlns="b6a444f5-d4f1-4da5-9a83-a91a0b10f21f" xsi:nil="true"/>
    <lcf76f155ced4ddcb4097134ff3c332f xmlns="87388d8b-45f6-4d91-879b-a09a82ba26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6A4E16-6735-4863-A13F-6CCCE9EFD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88d8b-45f6-4d91-879b-a09a82ba26d7"/>
    <ds:schemaRef ds:uri="b6a444f5-d4f1-4da5-9a83-a91a0b10f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BF232F-B630-4FAD-973D-501CA4808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A4A3C-8865-4A59-A835-F5B8B3C8E5C5}">
  <ds:schemaRefs>
    <ds:schemaRef ds:uri="http://schemas.microsoft.com/office/2006/metadata/properties"/>
    <ds:schemaRef ds:uri="http://schemas.microsoft.com/office/infopath/2007/PartnerControls"/>
    <ds:schemaRef ds:uri="87388d8b-45f6-4d91-879b-a09a82ba26d7"/>
    <ds:schemaRef ds:uri="b6a444f5-d4f1-4da5-9a83-a91a0b10f2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Altadill Vallespi</dc:creator>
  <cp:keywords/>
  <dc:description/>
  <cp:lastModifiedBy>Andrea Altadill Vallespi</cp:lastModifiedBy>
  <cp:revision>147</cp:revision>
  <dcterms:created xsi:type="dcterms:W3CDTF">2022-04-08T13:24:00Z</dcterms:created>
  <dcterms:modified xsi:type="dcterms:W3CDTF">2022-06-10T09:17:00Z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0x010100795DCE6DD7AE234EB9643B1ABE21F2E6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